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68E221B9" w14:textId="77777777" w:rsidR="009A69BF" w:rsidRDefault="009A69BF" w:rsidP="00784660">
      <w:pPr>
        <w:pStyle w:val="Titul1"/>
        <w:rPr>
          <w:sz w:val="40"/>
          <w:szCs w:val="40"/>
        </w:rPr>
      </w:pPr>
    </w:p>
    <w:p w14:paraId="27B5DE0E" w14:textId="6D72D1A9" w:rsidR="00CD4F90" w:rsidRPr="00CC7446" w:rsidRDefault="00784660" w:rsidP="00784660">
      <w:pPr>
        <w:pStyle w:val="Titul1"/>
        <w:rPr>
          <w:sz w:val="40"/>
          <w:szCs w:val="40"/>
        </w:rPr>
      </w:pPr>
      <w:r w:rsidRPr="00CC7446">
        <w:rPr>
          <w:sz w:val="40"/>
          <w:szCs w:val="40"/>
        </w:rPr>
        <w:t xml:space="preserve">Smlouva o dílo na zhotovení </w:t>
      </w:r>
    </w:p>
    <w:p w14:paraId="378FC392" w14:textId="391AF3CB"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w:t>
      </w:r>
    </w:p>
    <w:p w14:paraId="54603050" w14:textId="7A775D80" w:rsidR="00420187" w:rsidRDefault="00420187" w:rsidP="00420187">
      <w:pPr>
        <w:pStyle w:val="Titul2"/>
      </w:pPr>
      <w:permStart w:id="2063803056" w:edGrp="everyone"/>
      <w:permEnd w:id="1426854587"/>
    </w:p>
    <w:p w14:paraId="214E8571" w14:textId="0E2D49DD" w:rsidR="00784660" w:rsidRPr="00CC7446" w:rsidRDefault="00784660" w:rsidP="00420187">
      <w:pPr>
        <w:pStyle w:val="Titul2"/>
      </w:pPr>
      <w:r w:rsidRPr="00CC7446">
        <w:t xml:space="preserve">Název zakázky: </w:t>
      </w:r>
      <w:sdt>
        <w:sdtPr>
          <w:rPr>
            <w:rStyle w:val="Nzevakce"/>
            <w:rFonts w:eastAsia="Times New Roman" w:cs="Times New Roman"/>
            <w:b/>
            <w:bCs/>
            <w:szCs w:val="24"/>
            <w:lang w:eastAsia="cs-CZ"/>
          </w:rPr>
          <w:alias w:val="Název akce - VYplnit pole - přenese se do zápatí"/>
          <w:tag w:val="Název akce"/>
          <w:id w:val="1889687308"/>
          <w:placeholder>
            <w:docPart w:val="83E19BE864684B2D98FD2EC1DF857CC6"/>
          </w:placeholder>
          <w:text/>
        </w:sdtPr>
        <w:sdtEndPr>
          <w:rPr>
            <w:rStyle w:val="Nzevakce"/>
          </w:rPr>
        </w:sdtEndPr>
        <w:sdtContent>
          <w:r w:rsidR="00420187" w:rsidRPr="00420187">
            <w:rPr>
              <w:rStyle w:val="Nzevakce"/>
              <w:rFonts w:eastAsia="Times New Roman" w:cs="Times New Roman"/>
              <w:b/>
              <w:bCs/>
              <w:szCs w:val="24"/>
              <w:lang w:eastAsia="cs-CZ"/>
            </w:rPr>
            <w:t>„Zrušení přejezdu P6262 v km 32,906 na trati Tábor - Písek“</w:t>
          </w:r>
        </w:sdtContent>
      </w:sdt>
      <w:permEnd w:id="2063803056"/>
    </w:p>
    <w:p w14:paraId="5C620BE0" w14:textId="2549EA12"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018E8F02" w:rsidR="001A4614" w:rsidRPr="00E37B23" w:rsidRDefault="001A4614" w:rsidP="001A4614">
      <w:pPr>
        <w:tabs>
          <w:tab w:val="left" w:pos="1985"/>
        </w:tabs>
        <w:suppressAutoHyphens/>
        <w:spacing w:line="280" w:lineRule="exact"/>
        <w:ind w:left="284" w:hanging="284"/>
        <w:jc w:val="both"/>
        <w:rPr>
          <w:rFonts w:ascii="Verdana" w:hAnsi="Verdana" w:cs="Arial"/>
          <w:bCs/>
          <w:sz w:val="18"/>
          <w:szCs w:val="18"/>
        </w:rPr>
      </w:pPr>
      <w:r w:rsidRPr="00E37B23">
        <w:rPr>
          <w:rFonts w:ascii="Verdana" w:hAnsi="Verdana" w:cs="Arial"/>
          <w:bCs/>
          <w:sz w:val="18"/>
          <w:szCs w:val="18"/>
        </w:rPr>
        <w:t xml:space="preserve">Provozní jednotka: </w:t>
      </w:r>
      <w:r w:rsidR="00E37B23" w:rsidRPr="00E37B23">
        <w:rPr>
          <w:rFonts w:ascii="Verdana" w:hAnsi="Verdana" w:cs="Arial"/>
          <w:bCs/>
          <w:sz w:val="18"/>
          <w:szCs w:val="18"/>
        </w:rPr>
        <w:t xml:space="preserve">Oblastní ředitelství Plzeň, </w:t>
      </w:r>
      <w:r w:rsidR="00E37B23" w:rsidRPr="00E37B23">
        <w:rPr>
          <w:rFonts w:ascii="Verdana" w:hAnsi="Verdana"/>
          <w:sz w:val="18"/>
          <w:szCs w:val="18"/>
        </w:rPr>
        <w:t>Sušická 1168/23, 326 00 Plzeň</w:t>
      </w:r>
    </w:p>
    <w:p w14:paraId="545F73B2" w14:textId="77777777" w:rsidR="00E37B23" w:rsidRPr="00E37B23" w:rsidRDefault="00E37B23" w:rsidP="00E37B23">
      <w:pPr>
        <w:pStyle w:val="Style6"/>
        <w:widowControl/>
        <w:tabs>
          <w:tab w:val="left" w:pos="993"/>
        </w:tabs>
        <w:spacing w:line="288" w:lineRule="auto"/>
        <w:rPr>
          <w:rFonts w:ascii="Verdana" w:eastAsiaTheme="minorHAnsi" w:hAnsi="Verdana" w:cstheme="minorBidi"/>
          <w:sz w:val="18"/>
          <w:szCs w:val="18"/>
          <w:lang w:eastAsia="en-US"/>
        </w:rPr>
      </w:pPr>
      <w:r w:rsidRPr="00E37B23">
        <w:rPr>
          <w:rFonts w:ascii="Verdana" w:hAnsi="Verdana"/>
          <w:sz w:val="18"/>
          <w:szCs w:val="18"/>
        </w:rPr>
        <w:t xml:space="preserve">zastoupena: </w:t>
      </w:r>
      <w:r w:rsidRPr="00E37B23">
        <w:rPr>
          <w:rFonts w:ascii="Verdana" w:hAnsi="Verdana"/>
          <w:sz w:val="18"/>
          <w:szCs w:val="18"/>
        </w:rPr>
        <w:tab/>
      </w:r>
      <w:r w:rsidRPr="00E37B23">
        <w:rPr>
          <w:rFonts w:ascii="Verdana" w:eastAsiaTheme="minorHAnsi" w:hAnsi="Verdana" w:cstheme="minorBidi"/>
          <w:sz w:val="18"/>
          <w:szCs w:val="18"/>
          <w:lang w:eastAsia="en-US"/>
        </w:rPr>
        <w:t>Ing. Radkem Makovcem, ředitelem Oblastního ředitelství Plzeň</w:t>
      </w:r>
    </w:p>
    <w:p w14:paraId="6CE66314" w14:textId="77777777" w:rsidR="00E37B23" w:rsidRPr="00E37B23" w:rsidRDefault="00E37B23" w:rsidP="00E37B23">
      <w:pPr>
        <w:pStyle w:val="Textbezodsazen"/>
        <w:tabs>
          <w:tab w:val="left" w:pos="0"/>
        </w:tabs>
        <w:spacing w:after="0"/>
      </w:pPr>
      <w:r w:rsidRPr="00E37B23">
        <w:tab/>
      </w:r>
      <w:r w:rsidRPr="00E37B23">
        <w:tab/>
        <w:t>na základě pověření č. 2720 ze dne 27. 5. 2019</w:t>
      </w:r>
    </w:p>
    <w:p w14:paraId="0BA79A12" w14:textId="77777777" w:rsidR="00E37B23" w:rsidRPr="00E37B23" w:rsidRDefault="00E37B23" w:rsidP="00E37B23">
      <w:pPr>
        <w:pStyle w:val="acnormal"/>
        <w:tabs>
          <w:tab w:val="left" w:pos="1701"/>
        </w:tabs>
        <w:spacing w:before="0" w:after="0"/>
        <w:rPr>
          <w:rFonts w:ascii="Verdana" w:hAnsi="Verdana" w:cstheme="minorHAnsi"/>
          <w:sz w:val="18"/>
          <w:szCs w:val="18"/>
        </w:rPr>
      </w:pPr>
      <w:r w:rsidRPr="00E37B23">
        <w:rPr>
          <w:rFonts w:ascii="Verdana" w:hAnsi="Verdana" w:cstheme="minorHAnsi"/>
          <w:sz w:val="18"/>
          <w:szCs w:val="18"/>
        </w:rPr>
        <w:t>Datová schránka:</w:t>
      </w:r>
      <w:r w:rsidRPr="00E37B23">
        <w:rPr>
          <w:rFonts w:ascii="Verdana" w:hAnsi="Verdana" w:cstheme="minorHAnsi"/>
          <w:sz w:val="18"/>
          <w:szCs w:val="18"/>
        </w:rPr>
        <w:tab/>
      </w:r>
      <w:r w:rsidRPr="00E37B23">
        <w:rPr>
          <w:rFonts w:ascii="Verdana" w:hAnsi="Verdana" w:cstheme="minorHAnsi"/>
          <w:sz w:val="18"/>
          <w:szCs w:val="18"/>
        </w:rPr>
        <w:tab/>
        <w:t>uccchjm</w:t>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6DFCAC27"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ve věcech smluvních</w:t>
      </w:r>
      <w:r w:rsidR="00DB048B">
        <w:rPr>
          <w:rFonts w:ascii="Verdana" w:hAnsi="Verdana" w:cs="Arial"/>
          <w:sz w:val="18"/>
          <w:szCs w:val="18"/>
        </w:rPr>
        <w:t xml:space="preserve"> (mimo podpisu této smlouvy)</w:t>
      </w:r>
      <w:r w:rsidRPr="00CC7446">
        <w:rPr>
          <w:rFonts w:ascii="Verdana" w:hAnsi="Verdana" w:cs="Arial"/>
          <w:sz w:val="18"/>
          <w:szCs w:val="18"/>
        </w:rPr>
        <w:t xml:space="preserve">: </w:t>
      </w:r>
    </w:p>
    <w:p w14:paraId="23A1FC1B" w14:textId="060DF84E"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ED77BD" w:rsidRPr="00CC7446">
        <w:rPr>
          <w:rFonts w:ascii="Verdana" w:hAnsi="Verdana" w:cs="Arial"/>
          <w:sz w:val="18"/>
          <w:szCs w:val="18"/>
        </w:rPr>
        <w:t xml:space="preserve"> </w:t>
      </w:r>
    </w:p>
    <w:p w14:paraId="604145AC" w14:textId="60FB89E6" w:rsidR="003F7738" w:rsidRDefault="00855002" w:rsidP="00DB048B">
      <w:pPr>
        <w:numPr>
          <w:ilvl w:val="0"/>
          <w:numId w:val="5"/>
        </w:numPr>
        <w:tabs>
          <w:tab w:val="num" w:pos="284"/>
        </w:tabs>
        <w:spacing w:before="120" w:line="280" w:lineRule="exact"/>
        <w:ind w:left="284" w:hanging="284"/>
        <w:rPr>
          <w:rFonts w:ascii="Verdana" w:hAnsi="Verdana" w:cs="Arial"/>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p>
    <w:p w14:paraId="119716A2" w14:textId="77777777" w:rsidR="00DB048B" w:rsidRPr="00CC7446" w:rsidRDefault="00DB048B" w:rsidP="00DB048B">
      <w:pPr>
        <w:spacing w:before="120" w:line="280" w:lineRule="exact"/>
        <w:ind w:left="284"/>
        <w:rPr>
          <w:rFonts w:ascii="Verdana" w:hAnsi="Verdana" w:cs="Arial"/>
          <w:sz w:val="18"/>
          <w:szCs w:val="18"/>
        </w:rPr>
      </w:pPr>
    </w:p>
    <w:p w14:paraId="7541A27C" w14:textId="77777777" w:rsidR="003F7738" w:rsidRPr="00E9007F" w:rsidRDefault="003F7738" w:rsidP="003F7738">
      <w:pPr>
        <w:tabs>
          <w:tab w:val="left" w:pos="993"/>
        </w:tabs>
        <w:rPr>
          <w:rFonts w:ascii="Verdana" w:hAnsi="Verdana" w:cs="Arial"/>
          <w:b/>
          <w:snapToGrid w:val="0"/>
          <w:sz w:val="18"/>
          <w:szCs w:val="18"/>
        </w:rPr>
      </w:pPr>
      <w:r w:rsidRPr="00E9007F">
        <w:rPr>
          <w:rFonts w:ascii="Verdana" w:hAnsi="Verdana" w:cs="Arial"/>
          <w:b/>
          <w:snapToGrid w:val="0"/>
          <w:sz w:val="18"/>
          <w:szCs w:val="18"/>
        </w:rPr>
        <w:t xml:space="preserve">Adresa pro doručování písemností </w:t>
      </w:r>
      <w:r w:rsidRPr="00E9007F">
        <w:rPr>
          <w:rFonts w:ascii="Verdana" w:hAnsi="Verdana" w:cs="Arial"/>
          <w:snapToGrid w:val="0"/>
          <w:sz w:val="18"/>
          <w:szCs w:val="18"/>
        </w:rPr>
        <w:t>(mimo daňových dokladů)</w:t>
      </w:r>
      <w:r w:rsidRPr="00E9007F">
        <w:rPr>
          <w:rFonts w:ascii="Verdana" w:hAnsi="Verdana" w:cs="Arial"/>
          <w:b/>
          <w:snapToGrid w:val="0"/>
          <w:sz w:val="18"/>
          <w:szCs w:val="18"/>
        </w:rPr>
        <w:t xml:space="preserve"> v listinné podobě:</w:t>
      </w:r>
    </w:p>
    <w:p w14:paraId="72035CB4" w14:textId="77777777" w:rsidR="003F7738" w:rsidRPr="00E9007F" w:rsidRDefault="003F7738" w:rsidP="003F7738">
      <w:pPr>
        <w:pStyle w:val="Textbezodsazen"/>
        <w:spacing w:after="0"/>
      </w:pPr>
      <w:r w:rsidRPr="00E9007F">
        <w:t>Správa železnic, státní organizace</w:t>
      </w:r>
    </w:p>
    <w:p w14:paraId="06084BF9" w14:textId="77777777" w:rsidR="003F7738" w:rsidRPr="00E9007F" w:rsidRDefault="003F7738" w:rsidP="003F7738">
      <w:pPr>
        <w:tabs>
          <w:tab w:val="left" w:pos="993"/>
        </w:tabs>
        <w:rPr>
          <w:rFonts w:ascii="Verdana" w:hAnsi="Verdana" w:cs="Arial"/>
          <w:snapToGrid w:val="0"/>
          <w:sz w:val="18"/>
          <w:szCs w:val="18"/>
        </w:rPr>
      </w:pPr>
      <w:r w:rsidRPr="00E9007F">
        <w:rPr>
          <w:rFonts w:ascii="Verdana" w:hAnsi="Verdana" w:cs="Arial"/>
          <w:snapToGrid w:val="0"/>
          <w:sz w:val="18"/>
          <w:szCs w:val="18"/>
        </w:rPr>
        <w:t>Oblastní ředitelství Plzeň</w:t>
      </w:r>
    </w:p>
    <w:p w14:paraId="07573633" w14:textId="77777777" w:rsidR="003F7738" w:rsidRPr="00E9007F" w:rsidRDefault="003F7738" w:rsidP="003F7738">
      <w:pPr>
        <w:tabs>
          <w:tab w:val="left" w:pos="993"/>
        </w:tabs>
        <w:spacing w:after="120"/>
        <w:rPr>
          <w:rFonts w:ascii="Verdana" w:hAnsi="Verdana" w:cs="Arial"/>
          <w:snapToGrid w:val="0"/>
          <w:sz w:val="18"/>
          <w:szCs w:val="18"/>
        </w:rPr>
      </w:pPr>
      <w:r w:rsidRPr="00E9007F">
        <w:rPr>
          <w:rFonts w:ascii="Verdana" w:hAnsi="Verdana" w:cs="Arial"/>
          <w:snapToGrid w:val="0"/>
          <w:sz w:val="18"/>
          <w:szCs w:val="18"/>
        </w:rPr>
        <w:t>Sušická 1168/23, 326 00 PLZEŇ</w:t>
      </w:r>
    </w:p>
    <w:p w14:paraId="37C6F27B" w14:textId="77777777" w:rsidR="003F7738" w:rsidRPr="00E9007F" w:rsidRDefault="003F7738" w:rsidP="003F7738">
      <w:pPr>
        <w:tabs>
          <w:tab w:val="left" w:pos="993"/>
        </w:tabs>
        <w:rPr>
          <w:rFonts w:ascii="Verdana" w:hAnsi="Verdana" w:cs="Arial"/>
          <w:b/>
          <w:snapToGrid w:val="0"/>
          <w:sz w:val="18"/>
          <w:szCs w:val="18"/>
        </w:rPr>
      </w:pPr>
      <w:r w:rsidRPr="00E9007F">
        <w:rPr>
          <w:rFonts w:ascii="Verdana" w:hAnsi="Verdana" w:cs="Arial"/>
          <w:b/>
          <w:snapToGrid w:val="0"/>
          <w:sz w:val="18"/>
          <w:szCs w:val="18"/>
        </w:rPr>
        <w:t xml:space="preserve">Adresa pro doručování písemností </w:t>
      </w:r>
      <w:r w:rsidRPr="00E9007F">
        <w:rPr>
          <w:rFonts w:ascii="Verdana" w:hAnsi="Verdana" w:cs="Arial"/>
          <w:snapToGrid w:val="0"/>
          <w:sz w:val="18"/>
          <w:szCs w:val="18"/>
        </w:rPr>
        <w:t>(mimo daňových dokladů)</w:t>
      </w:r>
      <w:r w:rsidRPr="00E9007F">
        <w:rPr>
          <w:rFonts w:ascii="Verdana" w:hAnsi="Verdana" w:cs="Arial"/>
          <w:b/>
          <w:snapToGrid w:val="0"/>
          <w:sz w:val="18"/>
          <w:szCs w:val="18"/>
        </w:rPr>
        <w:t xml:space="preserve"> v elektronické podobě:</w:t>
      </w:r>
    </w:p>
    <w:p w14:paraId="66513C1D" w14:textId="77777777" w:rsidR="003F7738" w:rsidRDefault="003F7738" w:rsidP="003F7738">
      <w:pPr>
        <w:spacing w:after="120"/>
      </w:pPr>
      <w:r w:rsidRPr="00E9007F">
        <w:rPr>
          <w:rFonts w:ascii="Verdana" w:hAnsi="Verdana" w:cs="Arial"/>
          <w:sz w:val="18"/>
          <w:szCs w:val="18"/>
        </w:rPr>
        <w:t xml:space="preserve">E-mail: </w:t>
      </w:r>
      <w:hyperlink r:id="rId8" w:history="1">
        <w:r w:rsidRPr="00E9007F">
          <w:rPr>
            <w:rStyle w:val="Hypertextovodkaz"/>
            <w:rFonts w:ascii="Verdana" w:hAnsi="Verdana" w:cs="Arial"/>
            <w:sz w:val="18"/>
            <w:szCs w:val="18"/>
          </w:rPr>
          <w:t>ePodatelnaORPLZ@spravazeleznic.cz</w:t>
        </w:r>
      </w:hyperlink>
    </w:p>
    <w:p w14:paraId="557BFFCC" w14:textId="77777777" w:rsidR="003F7738" w:rsidRPr="00E9007F" w:rsidRDefault="003F7738" w:rsidP="003F7738">
      <w:pPr>
        <w:tabs>
          <w:tab w:val="left" w:pos="993"/>
        </w:tabs>
        <w:rPr>
          <w:rFonts w:ascii="Verdana" w:hAnsi="Verdana" w:cs="Arial"/>
          <w:b/>
          <w:snapToGrid w:val="0"/>
          <w:sz w:val="18"/>
          <w:szCs w:val="18"/>
        </w:rPr>
      </w:pPr>
      <w:r w:rsidRPr="00E9007F">
        <w:rPr>
          <w:rFonts w:ascii="Verdana" w:hAnsi="Verdana" w:cs="Arial"/>
          <w:b/>
          <w:snapToGrid w:val="0"/>
          <w:sz w:val="18"/>
          <w:szCs w:val="18"/>
        </w:rPr>
        <w:lastRenderedPageBreak/>
        <w:t>Adresa pro doručování daňových dokladů v listinné podobě:</w:t>
      </w:r>
    </w:p>
    <w:p w14:paraId="11111818" w14:textId="77777777" w:rsidR="003F7738" w:rsidRPr="00E9007F" w:rsidRDefault="003F7738" w:rsidP="003F7738">
      <w:pPr>
        <w:pStyle w:val="Textbezodsazen"/>
        <w:spacing w:after="0"/>
      </w:pPr>
      <w:r w:rsidRPr="00E9007F">
        <w:t>Správa železnic, státní organizace</w:t>
      </w:r>
    </w:p>
    <w:p w14:paraId="57D6022C" w14:textId="77777777" w:rsidR="003F7738" w:rsidRPr="00E9007F" w:rsidRDefault="003F7738" w:rsidP="003F7738">
      <w:pPr>
        <w:tabs>
          <w:tab w:val="left" w:pos="993"/>
        </w:tabs>
        <w:rPr>
          <w:rFonts w:ascii="Verdana" w:hAnsi="Verdana" w:cs="Arial"/>
          <w:snapToGrid w:val="0"/>
          <w:sz w:val="18"/>
          <w:szCs w:val="18"/>
        </w:rPr>
      </w:pPr>
      <w:r w:rsidRPr="00E9007F">
        <w:rPr>
          <w:rFonts w:ascii="Verdana" w:hAnsi="Verdana" w:cs="Arial"/>
          <w:snapToGrid w:val="0"/>
          <w:sz w:val="18"/>
          <w:szCs w:val="18"/>
        </w:rPr>
        <w:t>Centrální finanční účtárna Čechy</w:t>
      </w:r>
    </w:p>
    <w:p w14:paraId="481E2754" w14:textId="77777777" w:rsidR="003F7738" w:rsidRPr="00E9007F" w:rsidRDefault="003F7738" w:rsidP="003F7738">
      <w:pPr>
        <w:tabs>
          <w:tab w:val="left" w:pos="993"/>
        </w:tabs>
        <w:spacing w:after="120"/>
        <w:rPr>
          <w:rFonts w:ascii="Verdana" w:hAnsi="Verdana" w:cs="Arial"/>
          <w:snapToGrid w:val="0"/>
          <w:sz w:val="18"/>
          <w:szCs w:val="18"/>
        </w:rPr>
      </w:pPr>
      <w:r w:rsidRPr="00E9007F">
        <w:rPr>
          <w:rFonts w:ascii="Verdana" w:hAnsi="Verdana" w:cs="Arial"/>
          <w:snapToGrid w:val="0"/>
          <w:sz w:val="18"/>
          <w:szCs w:val="18"/>
        </w:rPr>
        <w:t>Náměstí Jana Pernera 217, 530 02 Pardubice</w:t>
      </w:r>
    </w:p>
    <w:p w14:paraId="47D79715" w14:textId="77777777" w:rsidR="003F7738" w:rsidRPr="00E9007F" w:rsidRDefault="003F7738" w:rsidP="003F7738">
      <w:pPr>
        <w:tabs>
          <w:tab w:val="left" w:pos="993"/>
        </w:tabs>
        <w:rPr>
          <w:rFonts w:ascii="Verdana" w:hAnsi="Verdana" w:cs="Arial"/>
          <w:b/>
          <w:snapToGrid w:val="0"/>
          <w:sz w:val="18"/>
          <w:szCs w:val="18"/>
        </w:rPr>
      </w:pPr>
      <w:r w:rsidRPr="00E9007F">
        <w:rPr>
          <w:rFonts w:ascii="Verdana" w:hAnsi="Verdana" w:cs="Arial"/>
          <w:b/>
          <w:snapToGrid w:val="0"/>
          <w:sz w:val="18"/>
          <w:szCs w:val="18"/>
        </w:rPr>
        <w:t>Adresa pro doručování daňových dokladů v elektronické podobě:</w:t>
      </w:r>
    </w:p>
    <w:p w14:paraId="34CBEB1A" w14:textId="77777777" w:rsidR="003F7738" w:rsidRPr="00E9007F" w:rsidRDefault="003F7738" w:rsidP="003F7738">
      <w:pPr>
        <w:spacing w:after="120"/>
        <w:rPr>
          <w:rFonts w:ascii="Verdana" w:hAnsi="Verdana"/>
          <w:sz w:val="18"/>
          <w:szCs w:val="18"/>
        </w:rPr>
      </w:pPr>
      <w:r w:rsidRPr="00E9007F">
        <w:rPr>
          <w:rFonts w:ascii="Verdana" w:hAnsi="Verdana" w:cs="Arial"/>
          <w:sz w:val="18"/>
          <w:szCs w:val="18"/>
        </w:rPr>
        <w:t xml:space="preserve">E-mail: </w:t>
      </w:r>
      <w:hyperlink r:id="rId9" w:history="1">
        <w:r w:rsidRPr="00E9007F">
          <w:rPr>
            <w:rStyle w:val="Hypertextovodkaz"/>
            <w:rFonts w:ascii="Verdana" w:hAnsi="Verdana"/>
            <w:sz w:val="18"/>
            <w:szCs w:val="18"/>
          </w:rPr>
          <w:t>ePodatelnaCFU@spravazeleznic.cz</w:t>
        </w:r>
      </w:hyperlink>
    </w:p>
    <w:permEnd w:id="1582914958"/>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2D4D6A23" w:rsidR="00784660" w:rsidRDefault="00784660" w:rsidP="005F1EEE">
      <w:pPr>
        <w:pStyle w:val="Textbezodsazen"/>
        <w:spacing w:before="120" w:after="0" w:line="280" w:lineRule="exact"/>
      </w:pPr>
      <w:permStart w:id="461262900" w:edGrp="everyone"/>
      <w:r w:rsidRPr="00CC7446">
        <w:t xml:space="preserve">číslo smlouvy: [VLOŽÍ OBJEDNATEL] </w:t>
      </w:r>
    </w:p>
    <w:p w14:paraId="6D57F3C2" w14:textId="490CFFD0" w:rsidR="003F7738" w:rsidRDefault="003F7738" w:rsidP="005F1EEE">
      <w:pPr>
        <w:pStyle w:val="Textbezodsazen"/>
        <w:spacing w:before="120" w:after="0" w:line="280" w:lineRule="exact"/>
      </w:pPr>
      <w:r w:rsidRPr="00E9007F">
        <w:t xml:space="preserve">evidenční číslo v RVZ: </w:t>
      </w:r>
      <w:r>
        <w:t>6542</w:t>
      </w:r>
      <w:r w:rsidR="00DB048B">
        <w:t>5030</w:t>
      </w:r>
    </w:p>
    <w:p w14:paraId="0DED8607" w14:textId="78EB137F" w:rsidR="002E43C6" w:rsidRPr="00CC7446" w:rsidRDefault="002E43C6" w:rsidP="005F1EEE">
      <w:pPr>
        <w:pStyle w:val="Textbezodsazen"/>
        <w:spacing w:before="120" w:after="0" w:line="280" w:lineRule="exact"/>
      </w:pPr>
      <w:r>
        <w:t xml:space="preserve">číslo jednací: </w:t>
      </w:r>
      <w:r w:rsidRPr="00CC7446">
        <w:t xml:space="preserve">[VLOŽÍ OBJEDNATEL] </w:t>
      </w:r>
    </w:p>
    <w:p w14:paraId="24836E42" w14:textId="782F10FB" w:rsidR="00DB048B" w:rsidRDefault="00784660" w:rsidP="00DB048B">
      <w:pPr>
        <w:pStyle w:val="Textbezodsazen"/>
        <w:spacing w:line="280" w:lineRule="exact"/>
      </w:pPr>
      <w:r w:rsidRPr="00DB048B">
        <w:t>ISPROFOND</w:t>
      </w:r>
      <w:r w:rsidR="005D55D5" w:rsidRPr="00DB048B">
        <w:t>/SubISPROFIN</w:t>
      </w:r>
      <w:r w:rsidRPr="00DB048B">
        <w:t xml:space="preserve">: </w:t>
      </w:r>
      <w:permStart w:id="1781348141" w:edGrp="everyone"/>
      <w:r w:rsidR="00DB048B" w:rsidRPr="00DB048B">
        <w:t>3273514800 / 5313530097</w:t>
      </w:r>
    </w:p>
    <w:permEnd w:id="461262900"/>
    <w:p w14:paraId="0D36CDC7" w14:textId="77777777" w:rsidR="00DB048B" w:rsidRDefault="00DB048B" w:rsidP="00DB048B">
      <w:pPr>
        <w:pStyle w:val="Textbezodsazen"/>
        <w:spacing w:line="280" w:lineRule="exact"/>
        <w:rPr>
          <w:rFonts w:cs="Arial"/>
          <w:b/>
          <w:bCs/>
        </w:rPr>
      </w:pPr>
    </w:p>
    <w:p w14:paraId="259480A0" w14:textId="40AB7867" w:rsidR="001A0268" w:rsidRPr="00CC7446" w:rsidRDefault="001A0268" w:rsidP="00DB048B">
      <w:pPr>
        <w:pStyle w:val="Textbezodsazen"/>
        <w:spacing w:line="280" w:lineRule="exact"/>
        <w:rPr>
          <w:rFonts w:cs="Arial"/>
          <w:b/>
          <w:bCs/>
        </w:rPr>
      </w:pPr>
      <w:r w:rsidRPr="00CC7446">
        <w:rPr>
          <w:rFonts w:cs="Arial"/>
          <w:b/>
          <w:bCs/>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6D87E6B9"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3F7738">
        <w:rPr>
          <w:rFonts w:ascii="Verdana" w:hAnsi="Verdana" w:cs="Arial"/>
          <w:sz w:val="18"/>
          <w:szCs w:val="18"/>
        </w:rPr>
        <w:t xml:space="preserve"> </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3E06221A" w:rsidR="00DE2629" w:rsidRPr="008F174F" w:rsidRDefault="009F6C64" w:rsidP="001908F2">
      <w:pPr>
        <w:pStyle w:val="Odstavecseseznamem"/>
        <w:numPr>
          <w:ilvl w:val="0"/>
          <w:numId w:val="31"/>
        </w:numPr>
        <w:suppressAutoHyphens/>
        <w:spacing w:after="60" w:line="280" w:lineRule="exact"/>
        <w:ind w:left="284" w:hanging="284"/>
        <w:rPr>
          <w:rFonts w:ascii="Verdana" w:hAnsi="Verdana" w:cs="Arial"/>
          <w:sz w:val="18"/>
          <w:szCs w:val="18"/>
        </w:rPr>
      </w:pPr>
      <w:r w:rsidRPr="009F6C64">
        <w:rPr>
          <w:rFonts w:ascii="Verdana" w:hAnsi="Verdana" w:cs="Arial"/>
          <w:sz w:val="18"/>
          <w:szCs w:val="18"/>
        </w:rPr>
        <w:t>autorizovaný zeměměřičský inženýr</w:t>
      </w:r>
      <w:r w:rsidR="00DE2629" w:rsidRPr="00CC7446">
        <w:rPr>
          <w:rFonts w:ascii="Verdana" w:hAnsi="Verdana" w:cs="Arial"/>
          <w:sz w:val="18"/>
          <w:szCs w:val="18"/>
        </w:rPr>
        <w:t xml:space="preserve">: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17621794" w14:textId="5527B32A" w:rsidR="008F174F" w:rsidRPr="008F174F" w:rsidRDefault="008F174F" w:rsidP="001908F2">
      <w:pPr>
        <w:pStyle w:val="Odstavecseseznamem"/>
        <w:numPr>
          <w:ilvl w:val="0"/>
          <w:numId w:val="31"/>
        </w:numPr>
        <w:suppressAutoHyphens/>
        <w:spacing w:after="60" w:line="280" w:lineRule="exact"/>
        <w:ind w:left="284" w:hanging="284"/>
        <w:rPr>
          <w:rFonts w:ascii="Verdana" w:hAnsi="Verdana" w:cs="Arial"/>
          <w:bCs/>
          <w:sz w:val="18"/>
          <w:szCs w:val="18"/>
        </w:rPr>
      </w:pPr>
      <w:r w:rsidRPr="008F174F">
        <w:rPr>
          <w:rFonts w:ascii="Verdana" w:hAnsi="Verdana" w:cs="Arial"/>
          <w:bCs/>
          <w:sz w:val="18"/>
          <w:szCs w:val="18"/>
        </w:rPr>
        <w:t xml:space="preserve">koordinátor BOZP pro přípravnou fázi dle zákona č. 309/2006 Sb.:  </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601FBD2B"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xml:space="preserve">, </w:t>
      </w:r>
      <w:r w:rsidR="003F7738">
        <w:rPr>
          <w:rFonts w:ascii="Verdana" w:hAnsi="Verdana" w:cs="Arial"/>
          <w:sz w:val="18"/>
          <w:szCs w:val="18"/>
        </w:rPr>
        <w:t>e</w:t>
      </w:r>
      <w:r w:rsidR="003F7738" w:rsidRPr="003F7738">
        <w:rPr>
          <w:rFonts w:ascii="Verdana" w:hAnsi="Verdana" w:cs="Arial"/>
          <w:sz w:val="18"/>
          <w:szCs w:val="18"/>
        </w:rPr>
        <w:t>lektronicky prostřednictvím profilu zadavatele nebo datové schránky</w:t>
      </w:r>
      <w:r w:rsidR="00DB048B">
        <w:rPr>
          <w:rFonts w:ascii="Verdana" w:hAnsi="Verdana" w:cs="Arial"/>
          <w:sz w:val="18"/>
          <w:szCs w:val="18"/>
        </w:rPr>
        <w:t>.</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723E7253"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w:t>
      </w:r>
      <w:r w:rsidR="00760BFB" w:rsidRPr="00CC7446">
        <w:rPr>
          <w:rFonts w:ascii="Verdana" w:hAnsi="Verdana" w:cs="Arial"/>
          <w:b/>
          <w:sz w:val="18"/>
          <w:szCs w:val="18"/>
        </w:rPr>
        <w:lastRenderedPageBreak/>
        <w:t xml:space="preserve">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stavby „</w:t>
      </w:r>
      <w:r w:rsidR="00DB048B" w:rsidRPr="00DB048B">
        <w:rPr>
          <w:rFonts w:ascii="Verdana" w:hAnsi="Verdana" w:cs="Arial"/>
          <w:b/>
          <w:bCs/>
          <w:sz w:val="18"/>
          <w:szCs w:val="18"/>
        </w:rPr>
        <w:t>Zrušení přejezdu P6262 v km 32,906 na trati Tábor - Písek</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0F01FBB2"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racování nabídky</w:t>
      </w:r>
      <w:r w:rsidR="00DB048B">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DB048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w:t>
      </w:r>
      <w:r w:rsidR="00C10155" w:rsidRPr="00DB048B">
        <w:rPr>
          <w:rFonts w:ascii="Verdana" w:hAnsi="Verdana" w:cs="Arial"/>
          <w:sz w:val="18"/>
          <w:szCs w:val="18"/>
        </w:rPr>
        <w:t xml:space="preserve">Rozhodnutím a </w:t>
      </w:r>
      <w:r w:rsidR="0077538D" w:rsidRPr="00DB048B">
        <w:rPr>
          <w:rFonts w:ascii="Verdana" w:hAnsi="Verdana" w:cs="Arial"/>
          <w:sz w:val="18"/>
          <w:szCs w:val="18"/>
        </w:rPr>
        <w:t>oznámením</w:t>
      </w:r>
      <w:r w:rsidRPr="00DB048B">
        <w:rPr>
          <w:rFonts w:ascii="Verdana" w:hAnsi="Verdana" w:cs="Arial"/>
          <w:sz w:val="18"/>
          <w:szCs w:val="18"/>
        </w:rPr>
        <w:t xml:space="preserve"> zadavatele o </w:t>
      </w:r>
      <w:r w:rsidR="0043066D" w:rsidRPr="00DB048B">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52890040"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w:t>
      </w:r>
      <w:r w:rsidR="00DB048B">
        <w:rPr>
          <w:rFonts w:ascii="Verdana" w:hAnsi="Verdana" w:cs="Arial"/>
          <w:sz w:val="18"/>
          <w:szCs w:val="18"/>
        </w:rPr>
        <w:t> </w:t>
      </w:r>
      <w:r w:rsidRPr="00CC7446">
        <w:rPr>
          <w:rFonts w:ascii="Verdana" w:hAnsi="Verdana" w:cs="Arial"/>
          <w:sz w:val="18"/>
          <w:szCs w:val="18"/>
        </w:rPr>
        <w:t>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442424DD"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 SM62 Postupy v přípravě investičních staveb státní organizace Správy železni</w:t>
      </w:r>
      <w:r w:rsidR="009E30B4">
        <w:rPr>
          <w:rFonts w:ascii="Verdana" w:hAnsi="Verdana"/>
          <w:sz w:val="18"/>
          <w:szCs w:val="18"/>
        </w:rPr>
        <w:t>c</w:t>
      </w:r>
      <w:r w:rsidRPr="00CC7446">
        <w:rPr>
          <w:rFonts w:ascii="Verdana" w:hAnsi="Verdana"/>
          <w:sz w:val="18"/>
          <w:szCs w:val="18"/>
        </w:rPr>
        <w:t>, v platném znění</w:t>
      </w:r>
    </w:p>
    <w:p w14:paraId="08A1B3C2" w14:textId="160148A2"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5325DA2F" w14:textId="388C565C" w:rsidR="003D2842" w:rsidRPr="00CC7446" w:rsidRDefault="003D2842"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0"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006ACEF4"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w:t>
      </w:r>
      <w:r w:rsidR="00DB048B">
        <w:rPr>
          <w:rFonts w:ascii="Verdana" w:hAnsi="Verdana" w:cs="Arial"/>
          <w:sz w:val="18"/>
          <w:szCs w:val="18"/>
        </w:rPr>
        <w:t> </w:t>
      </w:r>
      <w:r w:rsidR="00A4083D" w:rsidRPr="00CC7446">
        <w:rPr>
          <w:rFonts w:ascii="Verdana" w:hAnsi="Verdana" w:cs="Arial"/>
          <w:sz w:val="18"/>
          <w:szCs w:val="18"/>
        </w:rPr>
        <w:t>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68E267A3" w:rsidR="00382ED7" w:rsidRPr="00600235" w:rsidRDefault="00600235"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600235">
        <w:rPr>
          <w:rFonts w:ascii="Verdana" w:hAnsi="Verdana" w:cs="Arial"/>
          <w:sz w:val="18"/>
          <w:szCs w:val="18"/>
        </w:rPr>
        <w:t>NEOBSAZENO</w:t>
      </w:r>
    </w:p>
    <w:p w14:paraId="21072135" w14:textId="05A9BFAD"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infrastruktury - Cenové databáze dopravních staveb (CDDS) přístupné na </w:t>
      </w:r>
      <w:r w:rsidR="00CA2E17" w:rsidRPr="007B367E">
        <w:rPr>
          <w:rFonts w:ascii="Verdana" w:hAnsi="Verdana" w:cs="Arial"/>
          <w:sz w:val="18"/>
          <w:szCs w:val="18"/>
        </w:rPr>
        <w:t>https://sfdi.gov.cz/cenove-databaze/</w:t>
      </w:r>
    </w:p>
    <w:p w14:paraId="2991AB06" w14:textId="5C2AF59C"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lastRenderedPageBreak/>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w:t>
      </w:r>
      <w:r w:rsidR="00CA2E17">
        <w:rPr>
          <w:rFonts w:ascii="Verdana" w:hAnsi="Verdana" w:cs="Arial"/>
          <w:sz w:val="18"/>
          <w:szCs w:val="18"/>
        </w:rPr>
        <w:t>r</w:t>
      </w:r>
      <w:r w:rsidRPr="00B56843">
        <w:rPr>
          <w:rFonts w:ascii="Verdana" w:hAnsi="Verdana" w:cs="Arial"/>
          <w:sz w:val="18"/>
          <w:szCs w:val="18"/>
        </w:rPr>
        <w:t>) tohoto odstavce</w:t>
      </w:r>
    </w:p>
    <w:p w14:paraId="328AB64A" w14:textId="0634F20E" w:rsidR="00373C99" w:rsidRPr="00600235"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600235">
        <w:rPr>
          <w:rFonts w:ascii="Verdana" w:hAnsi="Verdana" w:cs="Arial"/>
          <w:sz w:val="18"/>
          <w:szCs w:val="18"/>
        </w:rPr>
        <w:t xml:space="preserve">Všeobecné technické podmínky </w:t>
      </w:r>
      <w:r w:rsidR="004D3EE7" w:rsidRPr="00600235">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079C0F7F"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w:t>
      </w:r>
      <w:r w:rsidR="00CA2E17">
        <w:rPr>
          <w:rFonts w:ascii="Verdana" w:hAnsi="Verdana" w:cs="Arial"/>
          <w:sz w:val="18"/>
          <w:szCs w:val="18"/>
        </w:rPr>
        <w:t>O</w:t>
      </w:r>
      <w:r w:rsidR="00E21B9D" w:rsidRPr="00CC7446">
        <w:rPr>
          <w:rFonts w:ascii="Verdana" w:hAnsi="Verdana" w:cs="Arial"/>
          <w:sz w:val="18"/>
          <w:szCs w:val="18"/>
        </w:rPr>
        <w:t>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9859723"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4"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5D222A9A"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toho zda se použije odst. 2.1 písm. </w:t>
      </w:r>
      <w:r w:rsidR="00CA2E17">
        <w:rPr>
          <w:rFonts w:ascii="Verdana" w:hAnsi="Verdana" w:cs="Arial"/>
          <w:sz w:val="18"/>
          <w:szCs w:val="18"/>
        </w:rPr>
        <w:t>r</w:t>
      </w:r>
      <w:r w:rsidRPr="00DE15C1">
        <w:rPr>
          <w:rFonts w:ascii="Verdana" w:hAnsi="Verdana" w:cs="Arial"/>
          <w:sz w:val="18"/>
          <w:szCs w:val="18"/>
        </w:rPr>
        <w:t xml:space="preserve">) nebo písm. </w:t>
      </w:r>
      <w:r w:rsidR="00CA2E17">
        <w:rPr>
          <w:rFonts w:ascii="Verdana" w:hAnsi="Verdana" w:cs="Arial"/>
          <w:sz w:val="18"/>
          <w:szCs w:val="18"/>
        </w:rPr>
        <w:t>s</w:t>
      </w:r>
      <w:r w:rsidRPr="00DE15C1">
        <w:rPr>
          <w:rFonts w:ascii="Verdana" w:hAnsi="Verdana" w:cs="Arial"/>
          <w:sz w:val="18"/>
          <w:szCs w:val="18"/>
        </w:rPr>
        <w:t xml:space="preserve">),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w:t>
      </w:r>
      <w:r w:rsidR="00CA2E17">
        <w:rPr>
          <w:rFonts w:ascii="Verdana" w:hAnsi="Verdana" w:cs="Arial"/>
          <w:sz w:val="18"/>
          <w:szCs w:val="18"/>
        </w:rPr>
        <w:t>r</w:t>
      </w:r>
      <w:r w:rsidRPr="00DE15C1">
        <w:rPr>
          <w:rFonts w:ascii="Verdana" w:hAnsi="Verdana" w:cs="Arial"/>
          <w:sz w:val="18"/>
          <w:szCs w:val="18"/>
        </w:rPr>
        <w:t xml:space="preserve">) nebo písm. </w:t>
      </w:r>
      <w:r w:rsidR="00CA2E17">
        <w:rPr>
          <w:rFonts w:ascii="Verdana" w:hAnsi="Verdana" w:cs="Arial"/>
          <w:sz w:val="18"/>
          <w:szCs w:val="18"/>
        </w:rPr>
        <w:t>s</w:t>
      </w:r>
      <w:r w:rsidRPr="00DE15C1">
        <w:rPr>
          <w:rFonts w:ascii="Verdana" w:hAnsi="Verdana" w:cs="Arial"/>
          <w:sz w:val="18"/>
          <w:szCs w:val="18"/>
        </w:rPr>
        <w:t>)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w:t>
      </w:r>
      <w:r w:rsidR="00CB78AC" w:rsidRPr="005339F9">
        <w:rPr>
          <w:rFonts w:ascii="Verdana" w:hAnsi="Verdana" w:cs="Arial"/>
          <w:sz w:val="18"/>
          <w:szCs w:val="18"/>
        </w:rPr>
        <w:t>podmínkami stanovenými touto smlouvou o dílo, vč. jejích příloh.</w:t>
      </w:r>
      <w:r w:rsidR="00EF2177" w:rsidRPr="005339F9">
        <w:rPr>
          <w:rFonts w:ascii="Verdana" w:hAnsi="Verdana" w:cs="Arial"/>
          <w:sz w:val="18"/>
          <w:szCs w:val="18"/>
        </w:rPr>
        <w:t xml:space="preserve"> Zhotovitel bere na vědomí, že Všeobecné technické podmínky a Zvláštní technické podmínky obsahují terminologii dle zákona č.</w:t>
      </w:r>
      <w:r w:rsidR="00EF2177" w:rsidRPr="00EF2177">
        <w:rPr>
          <w:rFonts w:ascii="Verdana" w:hAnsi="Verdana" w:cs="Arial"/>
          <w:sz w:val="18"/>
          <w:szCs w:val="18"/>
        </w:rPr>
        <w:t xml:space="preserve"> 183/2006 Sb., o územním plánování a stavebním řádu (stavební zákon), přičemž kde je </w:t>
      </w:r>
      <w:r w:rsidR="00EF2177" w:rsidRPr="00EF2177">
        <w:rPr>
          <w:rFonts w:ascii="Verdana" w:hAnsi="Verdana" w:cs="Arial"/>
          <w:sz w:val="18"/>
          <w:szCs w:val="18"/>
        </w:rPr>
        <w:lastRenderedPageBreak/>
        <w:t>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433C1D9B"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smlouvy o dílo</w:t>
      </w:r>
      <w:r w:rsidR="00CA2E17">
        <w:rPr>
          <w:rFonts w:ascii="Verdana" w:hAnsi="Verdana" w:cs="Arial"/>
          <w:b/>
          <w:sz w:val="18"/>
          <w:szCs w:val="18"/>
        </w:rPr>
        <w:t>.</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823"/>
        <w:gridCol w:w="2329"/>
        <w:gridCol w:w="2588"/>
        <w:gridCol w:w="194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340A48"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40A48" w:rsidRDefault="00CD4F90" w:rsidP="00A3010D">
            <w:pPr>
              <w:jc w:val="center"/>
              <w:rPr>
                <w:rFonts w:ascii="Verdana" w:hAnsi="Verdana" w:cs="Arial"/>
                <w:b/>
                <w:bCs/>
                <w:sz w:val="16"/>
                <w:szCs w:val="16"/>
              </w:rPr>
            </w:pPr>
            <w:permStart w:id="398326" w:edGrp="everyone"/>
            <w:r w:rsidRPr="00340A48">
              <w:rPr>
                <w:rFonts w:ascii="Verdana" w:hAnsi="Verdana" w:cs="Arial"/>
                <w:b/>
                <w:bCs/>
                <w:sz w:val="16"/>
                <w:szCs w:val="16"/>
              </w:rPr>
              <w:t>1. dílčí etapa</w:t>
            </w:r>
          </w:p>
        </w:tc>
        <w:tc>
          <w:tcPr>
            <w:tcW w:w="1341" w:type="pct"/>
            <w:tcBorders>
              <w:top w:val="nil"/>
              <w:left w:val="nil"/>
              <w:bottom w:val="single" w:sz="8" w:space="0" w:color="auto"/>
              <w:right w:val="single" w:sz="8" w:space="0" w:color="auto"/>
            </w:tcBorders>
            <w:shd w:val="clear" w:color="000000" w:fill="FFFFFF"/>
          </w:tcPr>
          <w:p w14:paraId="72D4490A" w14:textId="42FA02B0" w:rsidR="00CD4F90" w:rsidRPr="00340A48" w:rsidRDefault="00CD4F90" w:rsidP="00A3010D">
            <w:pPr>
              <w:jc w:val="center"/>
              <w:rPr>
                <w:rFonts w:ascii="Verdana" w:hAnsi="Verdana" w:cs="Arial"/>
                <w:b/>
                <w:bCs/>
                <w:sz w:val="16"/>
                <w:szCs w:val="16"/>
              </w:rPr>
            </w:pPr>
            <w:r w:rsidRPr="00340A48">
              <w:rPr>
                <w:rFonts w:ascii="Verdana" w:hAnsi="Verdana" w:cs="Arial"/>
                <w:b/>
                <w:bCs/>
                <w:sz w:val="16"/>
                <w:szCs w:val="16"/>
              </w:rPr>
              <w:t xml:space="preserve">do </w:t>
            </w:r>
            <w:r w:rsidR="005339F9" w:rsidRPr="00340A48">
              <w:rPr>
                <w:rFonts w:ascii="Verdana" w:hAnsi="Verdana" w:cs="Arial"/>
                <w:b/>
                <w:bCs/>
                <w:sz w:val="16"/>
                <w:szCs w:val="16"/>
              </w:rPr>
              <w:t>5</w:t>
            </w:r>
            <w:r w:rsidRPr="00340A48">
              <w:rPr>
                <w:rFonts w:ascii="Verdana" w:hAnsi="Verdana" w:cs="Arial"/>
                <w:b/>
                <w:bCs/>
                <w:sz w:val="16"/>
                <w:szCs w:val="16"/>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AB11E49" w14:textId="3195302C" w:rsidR="005339F9" w:rsidRPr="00340A48" w:rsidRDefault="005339F9" w:rsidP="00340A48">
            <w:pPr>
              <w:pStyle w:val="Textbezodsazen"/>
              <w:jc w:val="left"/>
              <w:rPr>
                <w:sz w:val="16"/>
                <w:szCs w:val="16"/>
              </w:rPr>
            </w:pPr>
            <w:r w:rsidRPr="00340A48">
              <w:rPr>
                <w:sz w:val="16"/>
                <w:szCs w:val="16"/>
              </w:rPr>
              <w:t>Zpracování a předání dílčí části Projektové dokumentace a dokumentace pro povolení záměru, SR a PDPS v rozsahu Přílohy č. 1 a 3 vyhlášky č. 227/2024 Sb. k připomínkám.</w:t>
            </w:r>
          </w:p>
          <w:p w14:paraId="4E16A97E" w14:textId="77777777" w:rsidR="00CD4F90" w:rsidRDefault="005339F9" w:rsidP="00340A48">
            <w:pPr>
              <w:pStyle w:val="TPText-3neslovan"/>
              <w:tabs>
                <w:tab w:val="num" w:pos="851"/>
              </w:tabs>
              <w:ind w:left="0"/>
              <w:jc w:val="left"/>
              <w:rPr>
                <w:rFonts w:ascii="Verdana" w:hAnsi="Verdana"/>
                <w:sz w:val="16"/>
                <w:szCs w:val="16"/>
              </w:rPr>
            </w:pPr>
            <w:r w:rsidRPr="00340A48">
              <w:rPr>
                <w:rFonts w:ascii="Verdana" w:hAnsi="Verdana"/>
                <w:sz w:val="16"/>
                <w:szCs w:val="16"/>
              </w:rPr>
              <w:t>Fakturace bude ve výši do 40 % ceny Projektové dokumentace a dokumentace pro povolení záměru + PDPS.</w:t>
            </w:r>
          </w:p>
          <w:p w14:paraId="6E144BF9" w14:textId="27E3BA7A" w:rsidR="00340A48" w:rsidRPr="00340A48" w:rsidRDefault="00340A48" w:rsidP="00340A48">
            <w:pPr>
              <w:pStyle w:val="TPText-3neslovan"/>
              <w:tabs>
                <w:tab w:val="num" w:pos="851"/>
              </w:tabs>
              <w:ind w:left="0"/>
              <w:jc w:val="left"/>
              <w:rPr>
                <w:rFonts w:ascii="Verdana" w:hAnsi="Verdana"/>
                <w:sz w:val="16"/>
                <w:szCs w:val="16"/>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340A48" w:rsidRDefault="00322FED" w:rsidP="00340A48">
            <w:pPr>
              <w:rPr>
                <w:rFonts w:ascii="Verdana" w:hAnsi="Verdana" w:cs="Arial"/>
                <w:sz w:val="16"/>
                <w:szCs w:val="16"/>
              </w:rPr>
            </w:pPr>
            <w:r w:rsidRPr="00340A48">
              <w:rPr>
                <w:rFonts w:ascii="Verdana" w:hAnsi="Verdana" w:cs="Arial"/>
                <w:sz w:val="16"/>
                <w:szCs w:val="16"/>
              </w:rPr>
              <w:t xml:space="preserve">Předávací protokol </w:t>
            </w:r>
            <w:r w:rsidR="00CD4F90" w:rsidRPr="00340A48">
              <w:rPr>
                <w:rFonts w:ascii="Verdana" w:hAnsi="Verdana" w:cs="Arial"/>
                <w:sz w:val="16"/>
                <w:szCs w:val="16"/>
              </w:rPr>
              <w:t xml:space="preserve">podepsaný </w:t>
            </w:r>
            <w:r w:rsidR="00FE5EC3" w:rsidRPr="00340A48">
              <w:rPr>
                <w:rFonts w:ascii="Verdana" w:hAnsi="Verdana" w:cs="Arial"/>
                <w:sz w:val="16"/>
                <w:szCs w:val="16"/>
              </w:rPr>
              <w:t>oběma stranami</w:t>
            </w:r>
          </w:p>
        </w:tc>
      </w:tr>
      <w:tr w:rsidR="00CD4F90" w:rsidRPr="00340A48"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340A48" w:rsidRDefault="00CD4F90" w:rsidP="00A3010D">
            <w:pPr>
              <w:jc w:val="center"/>
              <w:rPr>
                <w:rFonts w:ascii="Verdana" w:hAnsi="Verdana" w:cs="Arial"/>
                <w:b/>
                <w:bCs/>
                <w:sz w:val="16"/>
                <w:szCs w:val="16"/>
              </w:rPr>
            </w:pPr>
            <w:r w:rsidRPr="00340A48">
              <w:rPr>
                <w:rFonts w:ascii="Verdana" w:hAnsi="Verdana" w:cs="Arial"/>
                <w:b/>
                <w:bCs/>
                <w:sz w:val="16"/>
                <w:szCs w:val="16"/>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4123CD52" w:rsidR="00CD4F90" w:rsidRPr="00340A48" w:rsidRDefault="005339F9" w:rsidP="00A3010D">
            <w:pPr>
              <w:jc w:val="center"/>
              <w:rPr>
                <w:rFonts w:ascii="Verdana" w:hAnsi="Verdana" w:cs="Arial"/>
                <w:b/>
                <w:bCs/>
                <w:sz w:val="16"/>
                <w:szCs w:val="16"/>
              </w:rPr>
            </w:pPr>
            <w:r w:rsidRPr="00340A48">
              <w:rPr>
                <w:rFonts w:ascii="Verdana" w:hAnsi="Verdana" w:cs="Arial"/>
                <w:b/>
                <w:bCs/>
                <w:sz w:val="16"/>
                <w:szCs w:val="16"/>
              </w:rPr>
              <w:t>d</w:t>
            </w:r>
            <w:r w:rsidR="00CD4F90" w:rsidRPr="00340A48">
              <w:rPr>
                <w:rFonts w:ascii="Verdana" w:hAnsi="Verdana" w:cs="Arial"/>
                <w:b/>
                <w:bCs/>
                <w:sz w:val="16"/>
                <w:szCs w:val="16"/>
              </w:rPr>
              <w:t>o</w:t>
            </w:r>
            <w:r w:rsidRPr="00340A48">
              <w:rPr>
                <w:rFonts w:ascii="Verdana" w:hAnsi="Verdana" w:cs="Arial"/>
                <w:b/>
                <w:bCs/>
                <w:sz w:val="16"/>
                <w:szCs w:val="16"/>
              </w:rPr>
              <w:t xml:space="preserve"> 7</w:t>
            </w:r>
            <w:r w:rsidR="00CD4F90" w:rsidRPr="00340A48">
              <w:rPr>
                <w:rFonts w:ascii="Verdana" w:hAnsi="Verdana" w:cs="Arial"/>
                <w:b/>
                <w:bCs/>
                <w:sz w:val="16"/>
                <w:szCs w:val="16"/>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A7D6273" w14:textId="1BF7A570" w:rsidR="00340A48" w:rsidRDefault="00432C8C" w:rsidP="00340A48">
            <w:pPr>
              <w:pStyle w:val="TPText-3neslovan"/>
              <w:tabs>
                <w:tab w:val="num" w:pos="851"/>
              </w:tabs>
              <w:ind w:left="0"/>
              <w:jc w:val="left"/>
              <w:rPr>
                <w:rFonts w:ascii="Verdana" w:hAnsi="Verdana"/>
                <w:sz w:val="16"/>
                <w:szCs w:val="16"/>
              </w:rPr>
            </w:pPr>
            <w:r w:rsidRPr="00432C8C">
              <w:rPr>
                <w:rFonts w:ascii="Verdana" w:hAnsi="Verdana"/>
                <w:sz w:val="16"/>
                <w:szCs w:val="16"/>
              </w:rPr>
              <w:t>Zpracování a předání Projektové dokumentace pro povolení záměru k podání žádosti o povolení záměru, vč. EH a SR, PDPS s kompletní dokladovou částí, specifikací pro výběr zhotovitele stavby, oceněného a neoceněného soupisu prací s výkazem výměr, včetně všeobecného objektu v rozsahu Přílohy č. 1 a 3 vyhlášky č. 227/2024 Sb. se zapracovanými připomínkami a vypořádání DOSS a všech dalších stanovisek pro získání povolení záměru.</w:t>
            </w:r>
          </w:p>
          <w:p w14:paraId="12F8AF26" w14:textId="77777777" w:rsidR="00432C8C" w:rsidRPr="00340A48" w:rsidRDefault="00432C8C" w:rsidP="00340A48">
            <w:pPr>
              <w:pStyle w:val="TPText-3neslovan"/>
              <w:tabs>
                <w:tab w:val="num" w:pos="851"/>
              </w:tabs>
              <w:ind w:left="0"/>
              <w:jc w:val="left"/>
              <w:rPr>
                <w:rFonts w:ascii="Verdana" w:hAnsi="Verdana"/>
                <w:sz w:val="16"/>
                <w:szCs w:val="16"/>
              </w:rPr>
            </w:pPr>
          </w:p>
          <w:p w14:paraId="4E10EC4B" w14:textId="77777777" w:rsidR="00340A48" w:rsidRDefault="00340A48" w:rsidP="00340A48">
            <w:pPr>
              <w:pStyle w:val="TPText-3neslovan"/>
              <w:tabs>
                <w:tab w:val="num" w:pos="851"/>
              </w:tabs>
              <w:ind w:left="0"/>
              <w:jc w:val="left"/>
              <w:rPr>
                <w:rFonts w:ascii="Verdana" w:hAnsi="Verdana"/>
                <w:sz w:val="16"/>
                <w:szCs w:val="16"/>
              </w:rPr>
            </w:pPr>
            <w:r w:rsidRPr="00340A48">
              <w:rPr>
                <w:rFonts w:ascii="Verdana" w:hAnsi="Verdana"/>
                <w:sz w:val="16"/>
                <w:szCs w:val="16"/>
              </w:rPr>
              <w:t>Tato etapa je bez fakturace.</w:t>
            </w:r>
          </w:p>
          <w:p w14:paraId="0CEFA8FF" w14:textId="34E7F77E" w:rsidR="00340A48" w:rsidRPr="00340A48" w:rsidRDefault="00340A48" w:rsidP="00340A48">
            <w:pPr>
              <w:pStyle w:val="TPText-3neslovan"/>
              <w:tabs>
                <w:tab w:val="num" w:pos="851"/>
              </w:tabs>
              <w:ind w:left="0"/>
              <w:jc w:val="left"/>
              <w:rPr>
                <w:rFonts w:ascii="Verdana" w:hAnsi="Verdana"/>
                <w:b/>
                <w:sz w:val="16"/>
                <w:szCs w:val="16"/>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340A48" w:rsidRDefault="00CD4F90" w:rsidP="00340A48">
            <w:pPr>
              <w:rPr>
                <w:rFonts w:ascii="Verdana" w:hAnsi="Verdana" w:cs="Arial"/>
                <w:sz w:val="16"/>
                <w:szCs w:val="16"/>
              </w:rPr>
            </w:pPr>
            <w:r w:rsidRPr="00340A48">
              <w:rPr>
                <w:rFonts w:ascii="Verdana" w:hAnsi="Verdana" w:cs="Arial"/>
                <w:sz w:val="16"/>
                <w:szCs w:val="16"/>
              </w:rPr>
              <w:t xml:space="preserve">Předávací protokol podepsaný </w:t>
            </w:r>
            <w:r w:rsidR="00FE5EC3" w:rsidRPr="00340A48">
              <w:rPr>
                <w:rFonts w:ascii="Verdana" w:hAnsi="Verdana" w:cs="Arial"/>
                <w:sz w:val="16"/>
                <w:szCs w:val="16"/>
              </w:rPr>
              <w:t>oběma stranami</w:t>
            </w:r>
          </w:p>
          <w:p w14:paraId="78852AF7" w14:textId="77777777" w:rsidR="004D3EE7" w:rsidRPr="00340A48" w:rsidRDefault="004D3EE7" w:rsidP="00340A48">
            <w:pPr>
              <w:rPr>
                <w:rFonts w:ascii="Verdana" w:hAnsi="Verdana" w:cs="Arial"/>
                <w:sz w:val="16"/>
                <w:szCs w:val="16"/>
              </w:rPr>
            </w:pPr>
          </w:p>
          <w:p w14:paraId="27CE41E3" w14:textId="7A2D93EC" w:rsidR="00CD4F90" w:rsidRPr="003836A6" w:rsidRDefault="003836A6" w:rsidP="00340A48">
            <w:pPr>
              <w:rPr>
                <w:rFonts w:ascii="Verdana" w:hAnsi="Verdana" w:cs="Arial"/>
                <w:sz w:val="16"/>
                <w:szCs w:val="16"/>
              </w:rPr>
            </w:pPr>
            <w:r w:rsidRPr="003836A6">
              <w:rPr>
                <w:rFonts w:ascii="Verdana" w:hAnsi="Verdana" w:cs="Arial"/>
                <w:sz w:val="16"/>
                <w:szCs w:val="16"/>
              </w:rPr>
              <w:t>Kopie Žádosti o povolení záměru potvrzená místně příslušným stavebním úřadem</w:t>
            </w:r>
          </w:p>
        </w:tc>
      </w:tr>
      <w:tr w:rsidR="00CD4F90" w:rsidRPr="00340A48"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340A48" w:rsidRDefault="00972DAB" w:rsidP="00972DAB">
            <w:pPr>
              <w:spacing w:after="120"/>
              <w:jc w:val="center"/>
              <w:rPr>
                <w:rFonts w:ascii="Verdana" w:hAnsi="Verdana" w:cs="Arial"/>
                <w:b/>
                <w:bCs/>
                <w:sz w:val="16"/>
                <w:szCs w:val="16"/>
              </w:rPr>
            </w:pPr>
            <w:r w:rsidRPr="00340A48">
              <w:rPr>
                <w:rFonts w:ascii="Verdana" w:hAnsi="Verdana" w:cs="Arial"/>
                <w:b/>
                <w:bCs/>
                <w:sz w:val="16"/>
                <w:szCs w:val="16"/>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45287ADD" w:rsidR="00CD4F90" w:rsidRPr="00340A48" w:rsidRDefault="00CD4F90" w:rsidP="00972DAB">
            <w:pPr>
              <w:spacing w:after="120"/>
              <w:jc w:val="center"/>
              <w:rPr>
                <w:rFonts w:ascii="Verdana" w:hAnsi="Verdana" w:cs="Arial"/>
                <w:b/>
                <w:bCs/>
                <w:sz w:val="16"/>
                <w:szCs w:val="16"/>
              </w:rPr>
            </w:pPr>
            <w:r w:rsidRPr="00340A48">
              <w:rPr>
                <w:rFonts w:ascii="Verdana" w:hAnsi="Verdana" w:cs="Arial"/>
                <w:b/>
                <w:bCs/>
                <w:sz w:val="16"/>
                <w:szCs w:val="16"/>
              </w:rPr>
              <w:t xml:space="preserve">do </w:t>
            </w:r>
            <w:r w:rsidR="00340A48" w:rsidRPr="00340A48">
              <w:rPr>
                <w:rFonts w:ascii="Verdana" w:hAnsi="Verdana" w:cs="Arial"/>
                <w:b/>
                <w:bCs/>
                <w:sz w:val="16"/>
                <w:szCs w:val="16"/>
              </w:rPr>
              <w:t>11</w:t>
            </w:r>
            <w:r w:rsidRPr="00340A48">
              <w:rPr>
                <w:rFonts w:ascii="Verdana" w:hAnsi="Verdana" w:cs="Arial"/>
                <w:b/>
                <w:bCs/>
                <w:sz w:val="16"/>
                <w:szCs w:val="16"/>
              </w:rPr>
              <w:t xml:space="preserve"> měsíců od </w:t>
            </w:r>
            <w:r w:rsidR="00432C8C">
              <w:rPr>
                <w:rFonts w:ascii="Verdana" w:hAnsi="Verdana" w:cs="Arial"/>
                <w:b/>
                <w:bCs/>
                <w:sz w:val="16"/>
                <w:szCs w:val="16"/>
              </w:rPr>
              <w:t>účinnosti smlouvy</w:t>
            </w:r>
          </w:p>
        </w:tc>
        <w:tc>
          <w:tcPr>
            <w:tcW w:w="1490" w:type="pct"/>
            <w:tcBorders>
              <w:top w:val="single" w:sz="4" w:space="0" w:color="auto"/>
              <w:left w:val="nil"/>
              <w:bottom w:val="single" w:sz="4" w:space="0" w:color="auto"/>
              <w:right w:val="single" w:sz="8" w:space="0" w:color="auto"/>
            </w:tcBorders>
            <w:shd w:val="clear" w:color="000000" w:fill="FFFFFF"/>
          </w:tcPr>
          <w:p w14:paraId="504C4A4C" w14:textId="77777777" w:rsidR="00432C8C" w:rsidRPr="00432C8C" w:rsidRDefault="00432C8C" w:rsidP="00432C8C">
            <w:pPr>
              <w:pStyle w:val="Textbezodsazen"/>
              <w:rPr>
                <w:sz w:val="16"/>
                <w:szCs w:val="16"/>
              </w:rPr>
            </w:pPr>
            <w:r w:rsidRPr="00432C8C">
              <w:rPr>
                <w:sz w:val="16"/>
                <w:szCs w:val="16"/>
              </w:rPr>
              <w:t>Čistopis Dokumentace pro povolení záměru a PDPS včetně vč. EH a SR, s kompletní dokladovou částí, specifikací pro výběr zhotovitele stavby, oceněného a neoceněného soupisu prací s výkazem výměr, včetně všeobecného objektu a kompletního majetkového vypořádání;</w:t>
            </w:r>
          </w:p>
          <w:p w14:paraId="19CB1EB4" w14:textId="77777777" w:rsidR="00432C8C" w:rsidRPr="00432C8C" w:rsidRDefault="00432C8C" w:rsidP="00432C8C">
            <w:pPr>
              <w:pStyle w:val="Textbezodsazen"/>
              <w:rPr>
                <w:sz w:val="16"/>
                <w:szCs w:val="16"/>
              </w:rPr>
            </w:pPr>
            <w:r w:rsidRPr="00432C8C">
              <w:rPr>
                <w:sz w:val="16"/>
                <w:szCs w:val="16"/>
              </w:rPr>
              <w:lastRenderedPageBreak/>
              <w:t>Společné povolení v právní moci.</w:t>
            </w:r>
          </w:p>
          <w:p w14:paraId="589D722B" w14:textId="3B1FEBC1" w:rsidR="00340A48" w:rsidRPr="00340A48" w:rsidRDefault="00340A48" w:rsidP="00340A48">
            <w:pPr>
              <w:pStyle w:val="TPText-3neslovan"/>
              <w:tabs>
                <w:tab w:val="num" w:pos="851"/>
              </w:tabs>
              <w:spacing w:after="120"/>
              <w:ind w:left="0"/>
              <w:jc w:val="left"/>
              <w:rPr>
                <w:rFonts w:ascii="Verdana" w:hAnsi="Verdana"/>
                <w:sz w:val="16"/>
                <w:szCs w:val="16"/>
              </w:rPr>
            </w:pPr>
            <w:r w:rsidRPr="00340A48">
              <w:rPr>
                <w:rFonts w:ascii="Verdana" w:hAnsi="Verdana"/>
                <w:sz w:val="16"/>
                <w:szCs w:val="16"/>
              </w:rPr>
              <w:t>Fakturace bude ve výši do</w:t>
            </w:r>
            <w:r>
              <w:rPr>
                <w:rFonts w:ascii="Verdana" w:hAnsi="Verdana"/>
                <w:sz w:val="16"/>
                <w:szCs w:val="16"/>
              </w:rPr>
              <w:t> </w:t>
            </w:r>
            <w:r w:rsidRPr="00340A48">
              <w:rPr>
                <w:rFonts w:ascii="Verdana" w:hAnsi="Verdana"/>
                <w:sz w:val="16"/>
                <w:szCs w:val="16"/>
              </w:rPr>
              <w:t>60</w:t>
            </w:r>
            <w:r>
              <w:rPr>
                <w:rFonts w:ascii="Verdana" w:hAnsi="Verdana"/>
                <w:sz w:val="16"/>
                <w:szCs w:val="16"/>
              </w:rPr>
              <w:t> </w:t>
            </w:r>
            <w:r w:rsidRPr="00340A48">
              <w:rPr>
                <w:rFonts w:ascii="Verdana" w:hAnsi="Verdana"/>
                <w:sz w:val="16"/>
                <w:szCs w:val="16"/>
              </w:rPr>
              <w:t>% ceny Projektové dokumentace a dokumentace pro povolení záměru + PDPS.</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2FF71FEC" w:rsidR="00CD4F90" w:rsidRPr="00340A48" w:rsidRDefault="00EA0098" w:rsidP="00340A48">
            <w:pPr>
              <w:spacing w:after="120"/>
              <w:rPr>
                <w:rFonts w:ascii="Verdana" w:hAnsi="Verdana" w:cs="Arial"/>
                <w:sz w:val="16"/>
                <w:szCs w:val="16"/>
              </w:rPr>
            </w:pPr>
            <w:r w:rsidRPr="00340A48">
              <w:rPr>
                <w:rFonts w:ascii="Verdana" w:hAnsi="Verdana" w:cs="Arial"/>
                <w:sz w:val="16"/>
                <w:szCs w:val="16"/>
              </w:rPr>
              <w:lastRenderedPageBreak/>
              <w:t>Protokol o provedení díla</w:t>
            </w:r>
            <w:r w:rsidR="00CD4F90" w:rsidRPr="00340A48">
              <w:rPr>
                <w:rFonts w:ascii="Verdana" w:hAnsi="Verdana" w:cs="Arial"/>
                <w:sz w:val="16"/>
                <w:szCs w:val="16"/>
              </w:rPr>
              <w:t xml:space="preserve"> podepsaný </w:t>
            </w:r>
            <w:r w:rsidR="00FE5EC3" w:rsidRPr="00340A48">
              <w:rPr>
                <w:rFonts w:ascii="Verdana" w:hAnsi="Verdana" w:cs="Arial"/>
                <w:sz w:val="16"/>
                <w:szCs w:val="16"/>
              </w:rPr>
              <w:t>oběma stranami</w:t>
            </w:r>
          </w:p>
          <w:p w14:paraId="1A92E6AD" w14:textId="77777777" w:rsidR="003836A6" w:rsidRPr="003836A6" w:rsidRDefault="003836A6" w:rsidP="003836A6">
            <w:pPr>
              <w:spacing w:after="120"/>
              <w:rPr>
                <w:rFonts w:ascii="Verdana" w:hAnsi="Verdana" w:cs="Arial"/>
                <w:sz w:val="16"/>
                <w:szCs w:val="16"/>
              </w:rPr>
            </w:pPr>
            <w:r w:rsidRPr="003836A6">
              <w:rPr>
                <w:rFonts w:ascii="Verdana" w:hAnsi="Verdana" w:cs="Arial"/>
                <w:sz w:val="16"/>
                <w:szCs w:val="16"/>
              </w:rPr>
              <w:t>Povolení záměru včetně doložky o nabytí právní moci</w:t>
            </w:r>
          </w:p>
          <w:p w14:paraId="2D034186" w14:textId="77777777" w:rsidR="00CD4F90" w:rsidRPr="00340A48" w:rsidRDefault="00CD4F90" w:rsidP="00340A48">
            <w:pPr>
              <w:spacing w:after="120"/>
              <w:rPr>
                <w:rFonts w:ascii="Verdana" w:hAnsi="Verdana" w:cs="Arial"/>
                <w:sz w:val="16"/>
                <w:szCs w:val="16"/>
              </w:rPr>
            </w:pPr>
          </w:p>
        </w:tc>
      </w:tr>
      <w:tr w:rsidR="00972DAB" w:rsidRPr="00340A48"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340A48" w:rsidRDefault="00972DAB" w:rsidP="001155DF">
            <w:pPr>
              <w:spacing w:after="120"/>
              <w:jc w:val="center"/>
              <w:rPr>
                <w:rFonts w:ascii="Verdana" w:hAnsi="Verdana" w:cs="Arial"/>
                <w:b/>
                <w:bCs/>
                <w:sz w:val="16"/>
                <w:szCs w:val="16"/>
              </w:rPr>
            </w:pPr>
            <w:r w:rsidRPr="00340A48">
              <w:rPr>
                <w:rFonts w:ascii="Verdana" w:hAnsi="Verdana" w:cs="Arial"/>
                <w:b/>
                <w:bCs/>
                <w:sz w:val="16"/>
                <w:szCs w:val="16"/>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2014601A" w14:textId="430B7DA6" w:rsidR="00972DAB" w:rsidRPr="00340A48" w:rsidRDefault="00340A48" w:rsidP="00340A48">
            <w:pPr>
              <w:jc w:val="center"/>
              <w:rPr>
                <w:rFonts w:ascii="Verdana" w:hAnsi="Verdana" w:cs="Arial"/>
                <w:sz w:val="16"/>
                <w:szCs w:val="16"/>
              </w:rPr>
            </w:pPr>
            <w:r w:rsidRPr="00340A48">
              <w:rPr>
                <w:rFonts w:ascii="Verdana" w:hAnsi="Verdana"/>
                <w:sz w:val="16"/>
                <w:szCs w:val="16"/>
              </w:rPr>
              <w:t>předpoklad 07/2026 až</w:t>
            </w:r>
            <w:r>
              <w:rPr>
                <w:rFonts w:ascii="Verdana" w:hAnsi="Verdana"/>
                <w:sz w:val="16"/>
                <w:szCs w:val="16"/>
              </w:rPr>
              <w:t> </w:t>
            </w:r>
            <w:r w:rsidRPr="00340A48">
              <w:rPr>
                <w:rFonts w:ascii="Verdana" w:hAnsi="Verdana"/>
                <w:sz w:val="16"/>
                <w:szCs w:val="16"/>
              </w:rPr>
              <w:t>07/2027</w:t>
            </w:r>
          </w:p>
        </w:tc>
        <w:tc>
          <w:tcPr>
            <w:tcW w:w="1490" w:type="pct"/>
            <w:tcBorders>
              <w:top w:val="single" w:sz="4" w:space="0" w:color="auto"/>
              <w:left w:val="nil"/>
              <w:bottom w:val="single" w:sz="4" w:space="0" w:color="auto"/>
              <w:right w:val="single" w:sz="8" w:space="0" w:color="auto"/>
            </w:tcBorders>
            <w:shd w:val="clear" w:color="000000" w:fill="FFFFFF"/>
          </w:tcPr>
          <w:p w14:paraId="6D30684A" w14:textId="5A8E3060" w:rsidR="00972DAB" w:rsidRPr="00340A48" w:rsidRDefault="00340A48" w:rsidP="00340A48">
            <w:pPr>
              <w:pStyle w:val="TSlneksmlouvy"/>
              <w:spacing w:before="0" w:after="0" w:line="276" w:lineRule="auto"/>
              <w:ind w:left="0" w:right="-54"/>
              <w:jc w:val="left"/>
              <w:rPr>
                <w:rFonts w:ascii="Verdana" w:hAnsi="Verdana" w:cs="Arial"/>
                <w:b w:val="0"/>
                <w:bCs/>
                <w:sz w:val="16"/>
                <w:szCs w:val="16"/>
                <w:u w:val="none"/>
                <w:lang w:val="cs-CZ"/>
              </w:rPr>
            </w:pPr>
            <w:r w:rsidRPr="00340A48">
              <w:rPr>
                <w:rFonts w:ascii="Verdana" w:eastAsiaTheme="minorHAnsi" w:hAnsi="Verdana" w:cstheme="minorBidi"/>
                <w:b w:val="0"/>
                <w:sz w:val="16"/>
                <w:szCs w:val="16"/>
                <w:u w:val="none"/>
                <w:lang w:val="cs-CZ"/>
              </w:rPr>
              <w:t xml:space="preserve">Dozor projektanta při realizaci Stavby; Zhotovitel se zavazuje provádět dozor projektanta ode dne zahájení realizace stavby do ukončení realizace stavby v předpokládané délce </w:t>
            </w:r>
            <w:r w:rsidRPr="00432C8C">
              <w:rPr>
                <w:rFonts w:ascii="Verdana" w:eastAsiaTheme="minorHAnsi" w:hAnsi="Verdana" w:cstheme="minorBidi"/>
                <w:bCs/>
                <w:sz w:val="16"/>
                <w:szCs w:val="16"/>
                <w:u w:val="none"/>
                <w:lang w:val="cs-CZ"/>
              </w:rPr>
              <w:t>12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340A48" w:rsidRDefault="00972DAB" w:rsidP="00340A48">
            <w:pPr>
              <w:spacing w:after="120"/>
              <w:rPr>
                <w:rFonts w:ascii="Verdana" w:hAnsi="Verdana" w:cs="Arial"/>
                <w:sz w:val="16"/>
                <w:szCs w:val="16"/>
              </w:rPr>
            </w:pPr>
            <w:r w:rsidRPr="00340A48">
              <w:rPr>
                <w:rFonts w:ascii="Verdana" w:hAnsi="Verdana" w:cs="Arial"/>
                <w:sz w:val="16"/>
                <w:szCs w:val="16"/>
              </w:rPr>
              <w:t xml:space="preserve">Výkaz poskytnutých služeb (1x za čtvrtletí) – stručný popis výkonů a specifikace </w:t>
            </w:r>
            <w:r w:rsidR="00C26A7A" w:rsidRPr="00340A48">
              <w:rPr>
                <w:rFonts w:ascii="Verdana" w:hAnsi="Verdana" w:cs="Arial"/>
                <w:sz w:val="16"/>
                <w:szCs w:val="16"/>
              </w:rPr>
              <w:t>D</w:t>
            </w:r>
            <w:r w:rsidR="00DB4203" w:rsidRPr="00340A48">
              <w:rPr>
                <w:rFonts w:ascii="Verdana" w:hAnsi="Verdana" w:cs="Arial"/>
                <w:sz w:val="16"/>
                <w:szCs w:val="16"/>
              </w:rPr>
              <w:t>ozoru</w:t>
            </w:r>
            <w:r w:rsidRPr="00340A48">
              <w:rPr>
                <w:rFonts w:ascii="Verdana" w:hAnsi="Verdana" w:cs="Arial"/>
                <w:sz w:val="16"/>
                <w:szCs w:val="16"/>
              </w:rPr>
              <w:t xml:space="preserve"> projektanta</w:t>
            </w:r>
          </w:p>
        </w:tc>
      </w:tr>
    </w:tbl>
    <w:p w14:paraId="78A7066E" w14:textId="37C8D5F5" w:rsidR="004D3827" w:rsidRPr="00057E4C" w:rsidRDefault="004D3827" w:rsidP="00057E4C">
      <w:pPr>
        <w:pStyle w:val="Nadpis1"/>
        <w:suppressAutoHyphens/>
        <w:spacing w:after="120"/>
        <w:ind w:left="539"/>
        <w:rPr>
          <w:rFonts w:ascii="Verdana" w:hAnsi="Verdana"/>
          <w:b w:val="0"/>
          <w:bCs w:val="0"/>
          <w:kern w:val="0"/>
          <w:sz w:val="18"/>
          <w:szCs w:val="18"/>
        </w:rPr>
      </w:pPr>
      <w:r w:rsidRPr="00057E4C">
        <w:rPr>
          <w:rFonts w:ascii="Verdana" w:hAnsi="Verdana"/>
          <w:b w:val="0"/>
          <w:bCs w:val="0"/>
          <w:kern w:val="0"/>
          <w:sz w:val="18"/>
          <w:szCs w:val="18"/>
        </w:rPr>
        <w:t>(pozn.: pojmem „SOD“ uvedeným v tabulce výše se rozumí tato smlouva o dílo)</w:t>
      </w:r>
    </w:p>
    <w:p w14:paraId="13476969" w14:textId="5AB54F10"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3AAA3C74"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 xml:space="preserve">Předávací protokol </w:t>
      </w:r>
      <w:r w:rsidR="00863C88">
        <w:rPr>
          <w:rFonts w:ascii="Verdana" w:hAnsi="Verdana" w:cs="Arial"/>
          <w:sz w:val="18"/>
          <w:szCs w:val="18"/>
        </w:rPr>
        <w:t>(</w:t>
      </w:r>
      <w:r w:rsidR="00E82AEC">
        <w:rPr>
          <w:rFonts w:ascii="Verdana" w:hAnsi="Verdana" w:cs="Arial"/>
          <w:sz w:val="18"/>
          <w:szCs w:val="18"/>
        </w:rPr>
        <w:t>i protokol o provedení díla</w:t>
      </w:r>
      <w:r w:rsidR="00863C88">
        <w:rPr>
          <w:rFonts w:ascii="Verdana" w:hAnsi="Verdana" w:cs="Arial"/>
          <w:sz w:val="18"/>
          <w:szCs w:val="18"/>
        </w:rPr>
        <w:t xml:space="preserve">, pokud je požadováno) </w:t>
      </w:r>
      <w:r w:rsidR="00E82AEC">
        <w:rPr>
          <w:rFonts w:ascii="Verdana" w:hAnsi="Verdana" w:cs="Arial"/>
          <w:sz w:val="18"/>
          <w:szCs w:val="18"/>
        </w:rPr>
        <w:t xml:space="preserve"> </w:t>
      </w:r>
      <w:r w:rsidR="007E112C" w:rsidRPr="00CC7446">
        <w:rPr>
          <w:rFonts w:ascii="Verdana" w:hAnsi="Verdana" w:cs="Arial"/>
          <w:sz w:val="18"/>
          <w:szCs w:val="18"/>
        </w:rPr>
        <w:t>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w:t>
      </w:r>
      <w:r w:rsidR="00944917">
        <w:rPr>
          <w:rFonts w:ascii="Verdana" w:hAnsi="Verdana" w:cs="Arial"/>
          <w:sz w:val="18"/>
          <w:szCs w:val="18"/>
        </w:rPr>
        <w:t>odst</w:t>
      </w:r>
      <w:r w:rsidR="00B60B89" w:rsidRPr="00CC7446">
        <w:rPr>
          <w:rFonts w:ascii="Verdana" w:hAnsi="Verdana" w:cs="Arial"/>
          <w:sz w:val="18"/>
          <w:szCs w:val="18"/>
        </w:rPr>
        <w:t xml:space="preserve">.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23C865DA"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 xml:space="preserve">dnů od podpisu předávacího </w:t>
      </w:r>
      <w:r w:rsidR="001125FF" w:rsidRPr="00D55DDD">
        <w:rPr>
          <w:rFonts w:ascii="Verdana" w:hAnsi="Verdana" w:cs="Arial"/>
          <w:sz w:val="18"/>
          <w:szCs w:val="18"/>
        </w:rPr>
        <w:t>protokolu</w:t>
      </w:r>
      <w:r w:rsidR="001125FF">
        <w:rPr>
          <w:rFonts w:ascii="Verdana" w:hAnsi="Verdana" w:cs="Arial"/>
          <w:sz w:val="18"/>
          <w:szCs w:val="18"/>
        </w:rPr>
        <w:t xml:space="preserve"> i </w:t>
      </w:r>
      <w:r w:rsidR="00863C88">
        <w:rPr>
          <w:rFonts w:ascii="Verdana" w:hAnsi="Verdana" w:cs="Arial"/>
          <w:sz w:val="18"/>
          <w:szCs w:val="18"/>
        </w:rPr>
        <w:t>(</w:t>
      </w:r>
      <w:r w:rsidR="001125FF">
        <w:rPr>
          <w:rFonts w:ascii="Verdana" w:hAnsi="Verdana" w:cs="Arial"/>
          <w:sz w:val="18"/>
          <w:szCs w:val="18"/>
        </w:rPr>
        <w:t>do 30 dnů od podpisu protokolu o provedení díla</w:t>
      </w:r>
      <w:r w:rsidR="00B60B89" w:rsidRPr="00CC7446">
        <w:rPr>
          <w:rFonts w:ascii="Verdana" w:hAnsi="Verdana" w:cs="Arial"/>
          <w:sz w:val="18"/>
          <w:szCs w:val="18"/>
        </w:rPr>
        <w:t>,</w:t>
      </w:r>
      <w:r w:rsidR="00863C88">
        <w:rPr>
          <w:rFonts w:ascii="Verdana" w:hAnsi="Verdana" w:cs="Arial"/>
          <w:sz w:val="18"/>
          <w:szCs w:val="18"/>
        </w:rPr>
        <w:t xml:space="preserve"> pokud je požadováno)</w:t>
      </w:r>
      <w:r w:rsidR="00B60B89" w:rsidRPr="00CC7446">
        <w:rPr>
          <w:rFonts w:ascii="Verdana" w:hAnsi="Verdana" w:cs="Arial"/>
          <w:sz w:val="18"/>
          <w:szCs w:val="18"/>
        </w:rPr>
        <w:t xml:space="preserve">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w:t>
      </w:r>
      <w:r w:rsidR="0013535F" w:rsidRPr="00600235">
        <w:rPr>
          <w:rFonts w:ascii="Verdana" w:hAnsi="Verdana" w:cs="Arial"/>
          <w:sz w:val="18"/>
          <w:szCs w:val="18"/>
        </w:rPr>
        <w:t>objednatele.</w:t>
      </w:r>
      <w:r w:rsidRPr="00600235">
        <w:rPr>
          <w:rFonts w:ascii="Verdana" w:hAnsi="Verdana" w:cs="Arial"/>
          <w:sz w:val="18"/>
          <w:szCs w:val="18"/>
        </w:rPr>
        <w:t xml:space="preserve"> V</w:t>
      </w:r>
      <w:r w:rsidR="006447F4" w:rsidRPr="00600235">
        <w:rPr>
          <w:rFonts w:ascii="Verdana" w:hAnsi="Verdana" w:cs="Arial"/>
          <w:sz w:val="18"/>
          <w:szCs w:val="18"/>
        </w:rPr>
        <w:t xml:space="preserve"> případě, že zhotovitel neodstraní nedostatky díla, resp. části díla, ve stanoveném termínu nebo dílo vykazuje i nadále vady, </w:t>
      </w:r>
      <w:r w:rsidRPr="00600235">
        <w:rPr>
          <w:rFonts w:ascii="Verdana" w:hAnsi="Verdana" w:cs="Arial"/>
          <w:sz w:val="18"/>
          <w:szCs w:val="18"/>
        </w:rPr>
        <w:t xml:space="preserve">je </w:t>
      </w:r>
      <w:r w:rsidR="006447F4" w:rsidRPr="00600235">
        <w:rPr>
          <w:rFonts w:ascii="Verdana" w:hAnsi="Verdana" w:cs="Arial"/>
          <w:sz w:val="18"/>
          <w:szCs w:val="18"/>
        </w:rPr>
        <w:t>objednatel</w:t>
      </w:r>
      <w:r w:rsidRPr="00600235">
        <w:rPr>
          <w:rFonts w:ascii="Verdana" w:hAnsi="Verdana" w:cs="Arial"/>
          <w:sz w:val="18"/>
          <w:szCs w:val="18"/>
        </w:rPr>
        <w:t xml:space="preserve"> oprávněn uplatnit</w:t>
      </w:r>
      <w:r w:rsidR="006447F4" w:rsidRPr="00600235">
        <w:rPr>
          <w:rFonts w:ascii="Verdana" w:hAnsi="Verdana" w:cs="Arial"/>
          <w:sz w:val="18"/>
          <w:szCs w:val="18"/>
        </w:rPr>
        <w:t xml:space="preserve"> </w:t>
      </w:r>
      <w:r w:rsidR="00060498" w:rsidRPr="00600235">
        <w:rPr>
          <w:rFonts w:ascii="Verdana" w:hAnsi="Verdana" w:cs="Arial"/>
          <w:sz w:val="18"/>
          <w:szCs w:val="18"/>
        </w:rPr>
        <w:t>právo z</w:t>
      </w:r>
      <w:r w:rsidRPr="00600235">
        <w:rPr>
          <w:rFonts w:ascii="Verdana" w:hAnsi="Verdana" w:cs="Arial"/>
          <w:sz w:val="18"/>
          <w:szCs w:val="18"/>
        </w:rPr>
        <w:t>e</w:t>
      </w:r>
      <w:r w:rsidR="00060498" w:rsidRPr="00600235">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lastRenderedPageBreak/>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1134"/>
        <w:gridCol w:w="1276"/>
        <w:gridCol w:w="1417"/>
        <w:gridCol w:w="1105"/>
      </w:tblGrid>
      <w:tr w:rsidR="00E85B78" w:rsidRPr="00CC7446" w14:paraId="1A376951" w14:textId="77777777" w:rsidTr="00340A48">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14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1105"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5AD00E68" w14:textId="0BD37494"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14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1134"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276"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5A5ED83B" w14:textId="5DFD7322"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14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1134"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276"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0B961412" w14:textId="5B91CA06"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14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1134"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276"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54FF0E18" w14:textId="46EB564F"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147" w:type="dxa"/>
            <w:tcBorders>
              <w:top w:val="single" w:sz="4" w:space="0" w:color="auto"/>
              <w:left w:val="single" w:sz="4" w:space="0" w:color="auto"/>
              <w:bottom w:val="single" w:sz="4" w:space="0" w:color="auto"/>
              <w:right w:val="single" w:sz="4" w:space="0" w:color="auto"/>
            </w:tcBorders>
            <w:vAlign w:val="center"/>
          </w:tcPr>
          <w:p w14:paraId="57CC84F6" w14:textId="4B69473E" w:rsidR="00E85B78" w:rsidRPr="00CC7446" w:rsidRDefault="009A69BF" w:rsidP="00B753FC">
            <w:pPr>
              <w:rPr>
                <w:rFonts w:ascii="Verdana" w:hAnsi="Verdana" w:cs="Arial"/>
                <w:sz w:val="18"/>
                <w:szCs w:val="18"/>
                <w:lang w:eastAsia="en-US"/>
              </w:rPr>
            </w:pPr>
            <w:r>
              <w:rPr>
                <w:rFonts w:ascii="Verdana" w:hAnsi="Verdana" w:cs="Arial"/>
                <w:sz w:val="18"/>
                <w:szCs w:val="18"/>
              </w:rPr>
              <w:t>NEOBSAZENO</w:t>
            </w:r>
          </w:p>
        </w:tc>
        <w:tc>
          <w:tcPr>
            <w:tcW w:w="1134" w:type="dxa"/>
            <w:tcBorders>
              <w:top w:val="single" w:sz="4" w:space="0" w:color="auto"/>
              <w:left w:val="single" w:sz="4" w:space="0" w:color="auto"/>
              <w:bottom w:val="single" w:sz="4" w:space="0" w:color="auto"/>
              <w:right w:val="single" w:sz="4" w:space="0" w:color="auto"/>
            </w:tcBorders>
            <w:vAlign w:val="center"/>
          </w:tcPr>
          <w:p w14:paraId="5C15ADD4" w14:textId="2719BAD3" w:rsidR="00E85B78" w:rsidRPr="00CC7446" w:rsidRDefault="00E85B78" w:rsidP="00B753FC">
            <w:pPr>
              <w:jc w:val="center"/>
              <w:rPr>
                <w:rFonts w:ascii="Verdana" w:hAnsi="Verdana" w:cs="Arial"/>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46BA7D66" w14:textId="26771E6C" w:rsidR="00E85B78" w:rsidRPr="00CC7446" w:rsidRDefault="00E85B78" w:rsidP="00B753FC">
            <w:pPr>
              <w:jc w:val="center"/>
              <w:rPr>
                <w:rFonts w:ascii="Verdana" w:hAnsi="Verdana" w:cs="Arial"/>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B6994A8" w14:textId="58885E6F" w:rsidR="00E85B78" w:rsidRPr="00CC7446" w:rsidRDefault="00E85B78" w:rsidP="00B753FC">
            <w:pPr>
              <w:jc w:val="center"/>
              <w:rPr>
                <w:rFonts w:ascii="Verdana" w:hAnsi="Verdana" w:cs="Arial"/>
                <w:sz w:val="18"/>
                <w:szCs w:val="18"/>
                <w:lang w:eastAsia="en-US"/>
              </w:rPr>
            </w:pPr>
          </w:p>
        </w:tc>
        <w:tc>
          <w:tcPr>
            <w:tcW w:w="1105" w:type="dxa"/>
            <w:tcBorders>
              <w:top w:val="single" w:sz="4" w:space="0" w:color="auto"/>
              <w:left w:val="single" w:sz="4" w:space="0" w:color="auto"/>
              <w:bottom w:val="single" w:sz="4" w:space="0" w:color="auto"/>
              <w:right w:val="single" w:sz="4" w:space="0" w:color="auto"/>
            </w:tcBorders>
            <w:vAlign w:val="center"/>
          </w:tcPr>
          <w:p w14:paraId="1C78F2BC" w14:textId="414C369A" w:rsidR="00E85B78" w:rsidRPr="00CC7446" w:rsidRDefault="00E85B78" w:rsidP="00B753FC">
            <w:pPr>
              <w:jc w:val="center"/>
              <w:rPr>
                <w:rFonts w:ascii="Verdana" w:hAnsi="Verdana" w:cs="Arial"/>
                <w:sz w:val="18"/>
                <w:szCs w:val="18"/>
                <w:lang w:eastAsia="en-US"/>
              </w:rPr>
            </w:pPr>
          </w:p>
        </w:tc>
      </w:tr>
      <w:tr w:rsidR="00E85B78" w:rsidRPr="00CC7446" w14:paraId="241C05CD"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402A66AB" w14:textId="4FFA2BD5"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147" w:type="dxa"/>
            <w:tcBorders>
              <w:top w:val="single" w:sz="4" w:space="0" w:color="auto"/>
              <w:left w:val="single" w:sz="4" w:space="0" w:color="auto"/>
              <w:bottom w:val="single" w:sz="4" w:space="0" w:color="auto"/>
              <w:right w:val="single" w:sz="4" w:space="0" w:color="auto"/>
            </w:tcBorders>
            <w:vAlign w:val="center"/>
          </w:tcPr>
          <w:p w14:paraId="35B17FB8" w14:textId="3B6D55BA" w:rsidR="00E85B78" w:rsidRPr="00CC7446" w:rsidRDefault="009A69BF" w:rsidP="00B753FC">
            <w:pPr>
              <w:rPr>
                <w:rFonts w:ascii="Verdana" w:hAnsi="Verdana" w:cs="Arial"/>
                <w:sz w:val="18"/>
                <w:szCs w:val="18"/>
              </w:rPr>
            </w:pPr>
            <w:r>
              <w:rPr>
                <w:rFonts w:ascii="Verdana" w:hAnsi="Verdana" w:cs="Arial"/>
                <w:sz w:val="18"/>
                <w:szCs w:val="18"/>
              </w:rPr>
              <w:t>NEOBSAZENO</w:t>
            </w:r>
          </w:p>
        </w:tc>
        <w:tc>
          <w:tcPr>
            <w:tcW w:w="1134" w:type="dxa"/>
            <w:tcBorders>
              <w:top w:val="single" w:sz="4" w:space="0" w:color="auto"/>
              <w:left w:val="single" w:sz="4" w:space="0" w:color="auto"/>
              <w:bottom w:val="single" w:sz="4" w:space="0" w:color="auto"/>
              <w:right w:val="single" w:sz="4" w:space="0" w:color="auto"/>
            </w:tcBorders>
            <w:vAlign w:val="center"/>
          </w:tcPr>
          <w:p w14:paraId="757D8843" w14:textId="12BBA415" w:rsidR="00E85B78" w:rsidRPr="00CC7446" w:rsidRDefault="00E85B78" w:rsidP="00B753FC">
            <w:pPr>
              <w:jc w:val="center"/>
              <w:rPr>
                <w:rFonts w:ascii="Verdana" w:hAnsi="Verdana" w:cs="Arial"/>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6BE16B0C" w14:textId="1591BAE5" w:rsidR="00E85B78" w:rsidRPr="00CC7446" w:rsidRDefault="00E85B78" w:rsidP="00B753FC">
            <w:pPr>
              <w:jc w:val="center"/>
              <w:rPr>
                <w:rFonts w:ascii="Verdana" w:hAnsi="Verdana" w:cs="Arial"/>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41D49D2D" w14:textId="0A0FA74C" w:rsidR="00E85B78" w:rsidRPr="00CC7446" w:rsidRDefault="00E85B78" w:rsidP="00B753FC">
            <w:pPr>
              <w:jc w:val="center"/>
              <w:rPr>
                <w:rFonts w:ascii="Verdana" w:hAnsi="Verdana" w:cs="Arial"/>
                <w:sz w:val="18"/>
                <w:szCs w:val="18"/>
                <w:lang w:eastAsia="en-US"/>
              </w:rPr>
            </w:pPr>
          </w:p>
        </w:tc>
        <w:tc>
          <w:tcPr>
            <w:tcW w:w="1105" w:type="dxa"/>
            <w:tcBorders>
              <w:top w:val="single" w:sz="4" w:space="0" w:color="auto"/>
              <w:left w:val="single" w:sz="4" w:space="0" w:color="auto"/>
              <w:bottom w:val="single" w:sz="4" w:space="0" w:color="auto"/>
              <w:right w:val="single" w:sz="4" w:space="0" w:color="auto"/>
            </w:tcBorders>
            <w:vAlign w:val="center"/>
          </w:tcPr>
          <w:p w14:paraId="149E9DE5" w14:textId="21210027" w:rsidR="00E85B78" w:rsidRPr="00CC7446" w:rsidRDefault="00E85B78" w:rsidP="00B753FC">
            <w:pPr>
              <w:jc w:val="center"/>
              <w:rPr>
                <w:rFonts w:ascii="Verdana" w:hAnsi="Verdana" w:cs="Arial"/>
                <w:sz w:val="18"/>
                <w:szCs w:val="18"/>
                <w:lang w:eastAsia="en-US"/>
              </w:rPr>
            </w:pPr>
          </w:p>
        </w:tc>
      </w:tr>
      <w:tr w:rsidR="00E85B78" w:rsidRPr="00CC7446" w14:paraId="67872481" w14:textId="77777777" w:rsidTr="00340A48">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14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6"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340A48">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14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6"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14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1134"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1276"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14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1134"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1276"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14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1134"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1276"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14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1134"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6"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14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1134"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6"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13</w:t>
            </w:r>
          </w:p>
        </w:tc>
        <w:tc>
          <w:tcPr>
            <w:tcW w:w="314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1134"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6"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14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1134"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6"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14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6"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14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1134"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340A48">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14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1134"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6"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7"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105"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bl>
    <w:permEnd w:id="1081113729"/>
    <w:p w14:paraId="2CA282DD" w14:textId="54AC435E" w:rsidR="001908F2" w:rsidRPr="00057E4C" w:rsidRDefault="00057E4C" w:rsidP="00057E4C">
      <w:pPr>
        <w:tabs>
          <w:tab w:val="left" w:pos="567"/>
          <w:tab w:val="left" w:pos="3240"/>
          <w:tab w:val="left" w:pos="6120"/>
          <w:tab w:val="left" w:pos="7200"/>
        </w:tabs>
        <w:spacing w:after="120" w:line="280" w:lineRule="exact"/>
        <w:ind w:left="567"/>
        <w:jc w:val="both"/>
        <w:rPr>
          <w:rFonts w:ascii="Verdana" w:hAnsi="Verdana" w:cs="Arial"/>
          <w:sz w:val="18"/>
          <w:szCs w:val="18"/>
        </w:rPr>
      </w:pPr>
      <w:r w:rsidRPr="00057E4C">
        <w:rPr>
          <w:rFonts w:ascii="Verdana" w:hAnsi="Verdana" w:cs="Arial"/>
          <w:sz w:val="18"/>
          <w:szCs w:val="18"/>
        </w:rPr>
        <w:t>(pozn.: pojmem „SOD“ uvedeným v tabulce výše se rozumí tato smlouva o dílo)</w:t>
      </w:r>
    </w:p>
    <w:p w14:paraId="2F1AFA55" w14:textId="583A3D98"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p>
    <w:p w14:paraId="59A42FA8" w14:textId="14586E6E"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008615F1" w:rsidRPr="00CC7446">
        <w:rPr>
          <w:rFonts w:ascii="Verdana" w:hAnsi="Verdana" w:cs="Arial"/>
          <w:sz w:val="18"/>
          <w:szCs w:val="18"/>
        </w:rPr>
        <w:t>. 5.2. bez ohledu na jednotlivé dílčí etapy, pokud z harmonogramu plnění vyplývá, že paralelní práce na dílčích etapách jsou možné.</w:t>
      </w:r>
    </w:p>
    <w:p w14:paraId="04827D76" w14:textId="2D8A16D2" w:rsidR="008D08BD" w:rsidRDefault="008615F1" w:rsidP="002A2AB5">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w:t>
      </w:r>
      <w:r w:rsidR="00944917">
        <w:rPr>
          <w:rFonts w:ascii="Verdana" w:hAnsi="Verdana" w:cs="Arial"/>
          <w:sz w:val="18"/>
          <w:szCs w:val="18"/>
        </w:rPr>
        <w:t>odst</w:t>
      </w:r>
      <w:r w:rsidRPr="00CC7446">
        <w:rPr>
          <w:rFonts w:ascii="Verdana" w:hAnsi="Verdana" w:cs="Arial"/>
          <w:sz w:val="18"/>
          <w:szCs w:val="18"/>
        </w:rPr>
        <w:t>. 5.2. bez ohledu na jednotlivé dílčí etapy, pokud z harmonogramu plnění vyplývá, že paralelní práce na dílčích etapách jsou možné.</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32D46891" w:rsidR="00046F12"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w:t>
      </w:r>
      <w:r w:rsidR="00944917">
        <w:rPr>
          <w:rFonts w:ascii="Verdana" w:hAnsi="Verdana" w:cs="Arial"/>
          <w:sz w:val="18"/>
          <w:szCs w:val="18"/>
        </w:rPr>
        <w:t xml:space="preserve"> odst. </w:t>
      </w:r>
      <w:r w:rsidR="00FA6144" w:rsidRPr="00CC7446">
        <w:rPr>
          <w:rFonts w:ascii="Verdana" w:hAnsi="Verdana" w:cs="Arial"/>
          <w:sz w:val="18"/>
          <w:szCs w:val="18"/>
        </w:rPr>
        <w:t>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48D4C19A" w14:textId="77777777" w:rsidR="00CE6F81" w:rsidRDefault="00CE6F81" w:rsidP="00CE6F81">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25140B03" w14:textId="77777777" w:rsidR="00CE6F81" w:rsidRPr="00C2435C" w:rsidRDefault="00CE6F81" w:rsidP="00CE6F81">
      <w:pPr>
        <w:pStyle w:val="Odstavecseseznamem"/>
        <w:numPr>
          <w:ilvl w:val="0"/>
          <w:numId w:val="35"/>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5" w:history="1">
        <w:r w:rsidRPr="00A22D8C">
          <w:rPr>
            <w:rStyle w:val="Hypertextovodkaz"/>
            <w:rFonts w:ascii="Verdana" w:hAnsi="Verdana" w:cs="Arial"/>
            <w:sz w:val="18"/>
            <w:szCs w:val="18"/>
          </w:rPr>
          <w:t>ePodatelnaCFU@spravazeleznic.cz</w:t>
        </w:r>
      </w:hyperlink>
    </w:p>
    <w:p w14:paraId="0CF7324F" w14:textId="77777777" w:rsidR="00CE6F81" w:rsidRPr="00AB3CB7" w:rsidRDefault="00CE6F81" w:rsidP="00CE6F8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0251A75E" w14:textId="77777777" w:rsidR="00CE6F81" w:rsidRPr="00AB3CB7" w:rsidRDefault="00CE6F81" w:rsidP="00CE6F81">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02DACF62" w14:textId="77777777" w:rsidR="009E30B4" w:rsidRDefault="00CE6F81" w:rsidP="009E30B4">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F8A81E8" w14:textId="4221535D" w:rsidR="00CE6F81" w:rsidRPr="009E30B4" w:rsidRDefault="009E30B4" w:rsidP="009E30B4">
      <w:pPr>
        <w:spacing w:before="120" w:line="280" w:lineRule="exact"/>
        <w:ind w:left="567"/>
        <w:jc w:val="both"/>
        <w:rPr>
          <w:rFonts w:ascii="Verdana" w:hAnsi="Verdana" w:cs="Arial"/>
          <w:sz w:val="18"/>
          <w:szCs w:val="18"/>
        </w:rPr>
      </w:pPr>
      <w:r>
        <w:rPr>
          <w:rFonts w:ascii="Verdana" w:hAnsi="Verdana" w:cs="Arial"/>
          <w:sz w:val="18"/>
          <w:szCs w:val="18"/>
        </w:rPr>
        <w:t xml:space="preserve">c)   </w:t>
      </w:r>
      <w:r w:rsidR="00CE6F81" w:rsidRPr="009E30B4">
        <w:rPr>
          <w:rFonts w:ascii="Verdana" w:hAnsi="Verdana" w:cs="Arial"/>
          <w:sz w:val="18"/>
          <w:szCs w:val="18"/>
        </w:rPr>
        <w:t>v listinné podobě na adresu Správa železnic, státní organizace, Centrální finanční účtárna Čechy, Náměstí Jana Pernera 217, 530 02 Pardubice ve třech (3) tištěných originálech.</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5B086013"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3836A6" w:rsidRPr="003836A6">
        <w:rPr>
          <w:rFonts w:ascii="Verdana" w:hAnsi="Verdana"/>
          <w:i w:val="0"/>
          <w:sz w:val="18"/>
          <w:szCs w:val="18"/>
        </w:rPr>
        <w:t>fakturace ceny dle odst. 5.2. smlouvy, nejvýše však 40 % celkové ceny díla, bez Dozoru projektanta,</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01B9E80C"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002A2AB5">
        <w:rPr>
          <w:rFonts w:ascii="Verdana" w:hAnsi="Verdana"/>
          <w:b/>
          <w:i w:val="0"/>
          <w:sz w:val="18"/>
          <w:szCs w:val="18"/>
        </w:rPr>
        <w:t>je bez</w:t>
      </w:r>
      <w:r w:rsidRPr="00CC7446">
        <w:rPr>
          <w:rFonts w:ascii="Verdana" w:hAnsi="Verdana"/>
          <w:sz w:val="18"/>
          <w:szCs w:val="18"/>
        </w:rPr>
        <w:t xml:space="preserve"> </w:t>
      </w:r>
      <w:r w:rsidRPr="002A2AB5">
        <w:rPr>
          <w:rFonts w:ascii="Verdana" w:hAnsi="Verdana"/>
          <w:b/>
          <w:bCs/>
          <w:i w:val="0"/>
          <w:sz w:val="18"/>
          <w:szCs w:val="18"/>
        </w:rPr>
        <w:t xml:space="preserve">fakturace </w:t>
      </w:r>
    </w:p>
    <w:p w14:paraId="33C65F34" w14:textId="1BAAB734"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3836A6" w:rsidRPr="003836A6">
        <w:rPr>
          <w:rFonts w:ascii="Verdana" w:hAnsi="Verdana"/>
          <w:i w:val="0"/>
          <w:sz w:val="18"/>
          <w:szCs w:val="18"/>
        </w:rPr>
        <w:t>fakturace ceny dle odst. 5.2. smlouvy, nejvýše však 60 % celkové ceny díla, bez Dozoru projektanta</w:t>
      </w:r>
      <w:r w:rsidR="00575D9E" w:rsidRPr="00CC7446">
        <w:rPr>
          <w:rFonts w:ascii="Verdana" w:hAnsi="Verdana"/>
          <w:i w:val="0"/>
          <w:sz w:val="18"/>
          <w:szCs w:val="18"/>
        </w:rPr>
        <w:t>,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060E44">
        <w:rPr>
          <w:rFonts w:ascii="Verdana" w:hAnsi="Verdana"/>
          <w:b/>
          <w:i w:val="0"/>
          <w:sz w:val="18"/>
          <w:szCs w:val="18"/>
        </w:rPr>
        <w:t xml:space="preserve"> </w:t>
      </w:r>
      <w:r w:rsidR="002E58B5" w:rsidRPr="001908F2">
        <w:rPr>
          <w:rFonts w:ascii="Verdana" w:hAnsi="Verdana"/>
          <w:i w:val="0"/>
          <w:sz w:val="18"/>
          <w:szCs w:val="18"/>
        </w:rPr>
        <w:t>,-</w:t>
      </w:r>
      <w:r w:rsidR="00060E44">
        <w:rPr>
          <w:rFonts w:ascii="Verdana" w:hAnsi="Verdana"/>
          <w:i w:val="0"/>
          <w:sz w:val="18"/>
          <w:szCs w:val="18"/>
        </w:rPr>
        <w:t> </w:t>
      </w:r>
      <w:r w:rsidR="002E58B5" w:rsidRPr="00CC7446">
        <w:rPr>
          <w:rFonts w:ascii="Verdana" w:hAnsi="Verdana"/>
          <w:i w:val="0"/>
          <w:sz w:val="18"/>
          <w:szCs w:val="18"/>
        </w:rPr>
        <w:t xml:space="preserve">Kč  </w:t>
      </w:r>
      <w:r w:rsidR="00575D9E" w:rsidRPr="00CC7446">
        <w:rPr>
          <w:rFonts w:ascii="Verdana" w:hAnsi="Verdana"/>
          <w:i w:val="0"/>
          <w:sz w:val="18"/>
          <w:szCs w:val="18"/>
        </w:rPr>
        <w:t xml:space="preserve"> (bez DPH)</w:t>
      </w:r>
    </w:p>
    <w:p w14:paraId="4137D6C7" w14:textId="4FC34A18"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060E44">
        <w:rPr>
          <w:rFonts w:ascii="Verdana" w:hAnsi="Verdana"/>
          <w:b/>
          <w:i w:val="0"/>
          <w:sz w:val="18"/>
          <w:szCs w:val="18"/>
        </w:rPr>
        <w:t xml:space="preserve"> </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5726BBC2"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r>
      <w:r w:rsidR="00D45DBC" w:rsidRPr="00D45DBC">
        <w:rPr>
          <w:rFonts w:ascii="Verdana" w:hAnsi="Verdana" w:cs="Arial"/>
          <w:sz w:val="18"/>
          <w:szCs w:val="18"/>
        </w:rPr>
        <w:t>NEOBSAZENO</w:t>
      </w:r>
      <w:r w:rsidR="00727FF8" w:rsidRPr="00CC7446">
        <w:rPr>
          <w:rFonts w:ascii="Verdana" w:hAnsi="Verdana" w:cs="Arial"/>
          <w:sz w:val="18"/>
          <w:szCs w:val="18"/>
        </w:rPr>
        <w:t xml:space="preserve"> </w:t>
      </w:r>
    </w:p>
    <w:p w14:paraId="1A44FA57" w14:textId="31BD0BA2"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 xml:space="preserve">hotovitel nespolehlivým plátcem ve smyslu ust. </w:t>
      </w:r>
      <w:r w:rsidR="00A459DC" w:rsidRPr="00A459DC">
        <w:rPr>
          <w:rFonts w:ascii="Verdana" w:hAnsi="Verdana" w:cs="Arial"/>
          <w:bCs/>
          <w:sz w:val="18"/>
          <w:szCs w:val="18"/>
        </w:rPr>
        <w:t>Zákona č. 235/2004 Sb., o dani z přidané hodnoty</w:t>
      </w:r>
      <w:r w:rsidR="00046F12" w:rsidRPr="00CC7446">
        <w:rPr>
          <w:rFonts w:ascii="Verdana" w:hAnsi="Verdana" w:cs="Arial"/>
          <w:bCs/>
          <w:sz w:val="18"/>
          <w:szCs w:val="18"/>
        </w:rPr>
        <w:t>,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lastRenderedPageBreak/>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5A7790DB"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mlouvě. V případě zjištění porušení povinnosti dle tohoto odstavce se zhotovitel zavazuje uhradit objednateli smluvní pokutu ve výši 1</w:t>
      </w:r>
      <w:r w:rsidR="00A44186">
        <w:rPr>
          <w:rFonts w:ascii="Verdana" w:hAnsi="Verdana" w:cs="Arial"/>
          <w:sz w:val="18"/>
          <w:szCs w:val="18"/>
        </w:rPr>
        <w:t xml:space="preserve"> </w:t>
      </w:r>
      <w:r w:rsidR="005E7A59" w:rsidRPr="00CC7446">
        <w:rPr>
          <w:rFonts w:ascii="Verdana" w:hAnsi="Verdana" w:cs="Arial"/>
          <w:sz w:val="18"/>
          <w:szCs w:val="18"/>
        </w:rPr>
        <w:t xml:space="preserve">%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C740F35"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w:t>
      </w:r>
      <w:r w:rsidR="00A44186">
        <w:rPr>
          <w:rFonts w:ascii="Verdana" w:hAnsi="Verdana" w:cs="Arial"/>
          <w:sz w:val="18"/>
          <w:szCs w:val="18"/>
        </w:rPr>
        <w:t> </w:t>
      </w:r>
      <w:r w:rsidR="005E7A59" w:rsidRPr="00CC7446">
        <w:rPr>
          <w:rFonts w:ascii="Verdana" w:hAnsi="Verdana" w:cs="Arial"/>
          <w:sz w:val="18"/>
          <w:szCs w:val="18"/>
        </w:rPr>
        <w:t>000</w:t>
      </w:r>
      <w:r w:rsidR="00A44186">
        <w:rPr>
          <w:rFonts w:ascii="Verdana" w:hAnsi="Verdana" w:cs="Arial"/>
          <w:sz w:val="18"/>
          <w:szCs w:val="18"/>
        </w:rPr>
        <w:t> </w:t>
      </w:r>
      <w:r w:rsidR="005E7A59" w:rsidRPr="00CC7446">
        <w:rPr>
          <w:rFonts w:ascii="Verdana" w:hAnsi="Verdana" w:cs="Arial"/>
          <w:sz w:val="18"/>
          <w:szCs w:val="18"/>
        </w:rPr>
        <w:t>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6EC75E72" w:rsidR="00727FF8" w:rsidRPr="00420187" w:rsidRDefault="00FD526C" w:rsidP="004659CE">
      <w:pPr>
        <w:spacing w:after="120" w:line="280" w:lineRule="exact"/>
        <w:ind w:left="567" w:hanging="567"/>
        <w:jc w:val="both"/>
        <w:rPr>
          <w:rFonts w:ascii="Verdana" w:hAnsi="Verdana" w:cs="Arial"/>
          <w:bCs/>
          <w:sz w:val="18"/>
          <w:szCs w:val="18"/>
          <w:highlight w:val="green"/>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600235" w:rsidRPr="00600235">
        <w:rPr>
          <w:rFonts w:ascii="Verdana" w:hAnsi="Verdana" w:cs="Arial"/>
          <w:bCs/>
          <w:sz w:val="18"/>
          <w:szCs w:val="18"/>
        </w:rPr>
        <w:t>O</w:t>
      </w:r>
      <w:r w:rsidR="00727FF8" w:rsidRPr="00600235">
        <w:rPr>
          <w:rFonts w:ascii="Verdana" w:hAnsi="Verdana" w:cs="Arial"/>
          <w:bCs/>
          <w:sz w:val="18"/>
          <w:szCs w:val="18"/>
        </w:rPr>
        <w:t xml:space="preserve">bjednatel předložení záruky za odstranění vad díla </w:t>
      </w:r>
      <w:r w:rsidR="00600235" w:rsidRPr="00600235">
        <w:rPr>
          <w:rFonts w:ascii="Verdana" w:hAnsi="Verdana" w:cs="Arial"/>
          <w:bCs/>
          <w:sz w:val="18"/>
          <w:szCs w:val="18"/>
        </w:rPr>
        <w:t xml:space="preserve">ani pojistnou záruku za odstranění vad </w:t>
      </w:r>
      <w:r w:rsidR="00727FF8" w:rsidRPr="00600235">
        <w:rPr>
          <w:rFonts w:ascii="Verdana" w:hAnsi="Verdana" w:cs="Arial"/>
          <w:bCs/>
          <w:sz w:val="18"/>
          <w:szCs w:val="18"/>
        </w:rPr>
        <w:t>nepožaduje</w:t>
      </w:r>
      <w:r w:rsidR="00600235" w:rsidRPr="00600235">
        <w:rPr>
          <w:rFonts w:ascii="Verdana" w:hAnsi="Verdana" w:cs="Arial"/>
          <w:bCs/>
          <w:sz w:val="18"/>
          <w:szCs w:val="18"/>
        </w:rPr>
        <w:t xml:space="preserve">. </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10A5CAD7"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w:t>
      </w:r>
      <w:r w:rsidR="00944917">
        <w:rPr>
          <w:rFonts w:ascii="Verdana" w:hAnsi="Verdana" w:cs="Arial"/>
          <w:sz w:val="18"/>
          <w:szCs w:val="18"/>
        </w:rPr>
        <w:t>odst</w:t>
      </w:r>
      <w:r w:rsidRPr="00CC7446">
        <w:rPr>
          <w:rFonts w:ascii="Verdana" w:hAnsi="Verdana" w:cs="Arial"/>
          <w:sz w:val="18"/>
          <w:szCs w:val="18"/>
        </w:rPr>
        <w:t xml:space="preserve">.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28A76108"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w:t>
      </w:r>
      <w:r w:rsidR="00A44186">
        <w:rPr>
          <w:rFonts w:ascii="Verdana" w:hAnsi="Verdana" w:cs="Arial"/>
          <w:sz w:val="18"/>
          <w:szCs w:val="18"/>
        </w:rPr>
        <w:t xml:space="preserve"> </w:t>
      </w:r>
      <w:r w:rsidR="00D2196B" w:rsidRPr="00CC7446">
        <w:rPr>
          <w:rFonts w:ascii="Verdana" w:hAnsi="Verdana" w:cs="Arial"/>
          <w:sz w:val="18"/>
          <w:szCs w:val="18"/>
        </w:rPr>
        <w:t xml:space="preserve">% z celkové ceny díla (bez DPH) za každý započatý den prodlení v případě neuzavření pojistné smlouvy nebo jejího neudržování v platnosti dle </w:t>
      </w:r>
      <w:r w:rsidR="00944917">
        <w:rPr>
          <w:rFonts w:ascii="Verdana" w:hAnsi="Verdana" w:cs="Arial"/>
          <w:sz w:val="18"/>
          <w:szCs w:val="18"/>
        </w:rPr>
        <w:t>odst</w:t>
      </w:r>
      <w:r w:rsidR="00D2196B" w:rsidRPr="00CC7446">
        <w:rPr>
          <w:rFonts w:ascii="Verdana" w:hAnsi="Verdana" w:cs="Arial"/>
          <w:sz w:val="18"/>
          <w:szCs w:val="18"/>
        </w:rPr>
        <w:t>.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661281D0"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w:t>
      </w:r>
      <w:r w:rsidR="00A44186">
        <w:rPr>
          <w:rFonts w:ascii="Verdana" w:hAnsi="Verdana" w:cs="Arial"/>
          <w:sz w:val="18"/>
          <w:szCs w:val="18"/>
        </w:rPr>
        <w:t>00</w:t>
      </w:r>
      <w:r w:rsidR="00D257B2" w:rsidRPr="00CC7446">
        <w:rPr>
          <w:rFonts w:ascii="Verdana" w:hAnsi="Verdana" w:cs="Arial"/>
          <w:sz w:val="18"/>
          <w:szCs w:val="18"/>
        </w:rPr>
        <w:t xml:space="preserve">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321E4DA9"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 xml:space="preserve">nedostatek vytknutý dle </w:t>
      </w:r>
      <w:r w:rsidR="00944917">
        <w:rPr>
          <w:rFonts w:ascii="Verdana" w:hAnsi="Verdana" w:cs="Arial"/>
          <w:sz w:val="18"/>
          <w:szCs w:val="18"/>
        </w:rPr>
        <w:t>odst</w:t>
      </w:r>
      <w:r w:rsidR="004D16C1" w:rsidRPr="00CC7446">
        <w:rPr>
          <w:rFonts w:ascii="Verdana" w:hAnsi="Verdana" w:cs="Arial"/>
          <w:sz w:val="18"/>
          <w:szCs w:val="18"/>
        </w:rPr>
        <w:t xml:space="preserve">. 4.4 smlouvy odstraněn v termínu určeném </w:t>
      </w:r>
      <w:r w:rsidR="004D16C1" w:rsidRPr="00CC7446">
        <w:rPr>
          <w:rFonts w:ascii="Verdana" w:hAnsi="Verdana" w:cs="Arial"/>
          <w:sz w:val="18"/>
          <w:szCs w:val="18"/>
        </w:rPr>
        <w:lastRenderedPageBreak/>
        <w:t>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w:t>
      </w:r>
      <w:r w:rsidR="00944917">
        <w:rPr>
          <w:rFonts w:ascii="Verdana" w:hAnsi="Verdana" w:cs="Arial"/>
          <w:sz w:val="18"/>
          <w:szCs w:val="18"/>
        </w:rPr>
        <w:t>odst</w:t>
      </w:r>
      <w:r w:rsidRPr="00CC7446">
        <w:rPr>
          <w:rFonts w:ascii="Verdana" w:hAnsi="Verdana" w:cs="Arial"/>
          <w:sz w:val="18"/>
          <w:szCs w:val="18"/>
        </w:rPr>
        <w:t>.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6F4A3DE7"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000</w:t>
      </w:r>
      <w:r w:rsidR="00A44186">
        <w:rPr>
          <w:rFonts w:ascii="Verdana" w:hAnsi="Verdana" w:cs="Arial"/>
          <w:sz w:val="18"/>
          <w:szCs w:val="18"/>
        </w:rPr>
        <w:t>,00</w:t>
      </w:r>
      <w:r w:rsidR="00C53B7F" w:rsidRPr="00CC7446">
        <w:rPr>
          <w:rFonts w:ascii="Verdana" w:hAnsi="Verdana" w:cs="Arial"/>
          <w:sz w:val="18"/>
          <w:szCs w:val="18"/>
        </w:rPr>
        <w:t xml:space="preserve">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7F28FB34" w14:textId="2BB2E658"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w:t>
      </w:r>
      <w:r w:rsidR="00A44186">
        <w:rPr>
          <w:rFonts w:ascii="Verdana" w:hAnsi="Verdana" w:cs="Arial"/>
          <w:sz w:val="18"/>
          <w:szCs w:val="18"/>
        </w:rPr>
        <w:t>00</w:t>
      </w:r>
      <w:r w:rsidR="008B087D" w:rsidRPr="00CC7446">
        <w:rPr>
          <w:rFonts w:ascii="Verdana" w:hAnsi="Verdana" w:cs="Arial"/>
          <w:sz w:val="18"/>
          <w:szCs w:val="18"/>
        </w:rPr>
        <w:t xml:space="preserve">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397B929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w:t>
      </w:r>
      <w:r w:rsidR="00A44186">
        <w:rPr>
          <w:rFonts w:ascii="Verdana" w:hAnsi="Verdana" w:cs="Arial"/>
          <w:sz w:val="18"/>
          <w:szCs w:val="18"/>
        </w:rPr>
        <w:t>00</w:t>
      </w:r>
      <w:r w:rsidR="00C53B7F" w:rsidRPr="00CC7446">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1F6B1D8A"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w:t>
      </w:r>
      <w:r w:rsidR="00A44186">
        <w:rPr>
          <w:rFonts w:ascii="Verdana" w:hAnsi="Verdana" w:cs="Arial"/>
          <w:sz w:val="18"/>
          <w:szCs w:val="18"/>
        </w:rPr>
        <w:t xml:space="preserve"> </w:t>
      </w:r>
      <w:r w:rsidR="00F100D8" w:rsidRPr="00CC7446">
        <w:rPr>
          <w:rFonts w:ascii="Verdana" w:hAnsi="Verdana" w:cs="Arial"/>
          <w:sz w:val="18"/>
          <w:szCs w:val="18"/>
        </w:rPr>
        <w:t>%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35DD3C66"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w:t>
      </w:r>
      <w:r w:rsidR="00944917">
        <w:rPr>
          <w:rFonts w:ascii="Verdana" w:hAnsi="Verdana" w:cs="Arial"/>
          <w:sz w:val="18"/>
          <w:szCs w:val="18"/>
        </w:rPr>
        <w:t>odst</w:t>
      </w:r>
      <w:r w:rsidR="0047220D" w:rsidRPr="00CC7446">
        <w:rPr>
          <w:rFonts w:ascii="Verdana" w:hAnsi="Verdana" w:cs="Arial"/>
          <w:sz w:val="18"/>
          <w:szCs w:val="18"/>
        </w:rPr>
        <w:t>.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735773C2"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w:t>
      </w:r>
      <w:r w:rsidR="00A44186">
        <w:rPr>
          <w:rFonts w:ascii="Verdana" w:hAnsi="Verdana" w:cs="Arial"/>
          <w:sz w:val="18"/>
          <w:szCs w:val="18"/>
        </w:rPr>
        <w:t>00</w:t>
      </w:r>
      <w:r w:rsidR="00B773FB" w:rsidRPr="00CC7446">
        <w:rPr>
          <w:rFonts w:ascii="Verdana" w:hAnsi="Verdana" w:cs="Arial"/>
          <w:sz w:val="18"/>
          <w:szCs w:val="18"/>
        </w:rPr>
        <w:t xml:space="preserve">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111E616C"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 xml:space="preserve">bjednateli na základě výzvy k úhradě.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783D776E"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2A09CE8D"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 xml:space="preserve">nebyl v zemi svého sídla v posledních 5 letech pravomocně odsouzen pro trestný čin uvedený v příloze č. 3 </w:t>
      </w:r>
      <w:r w:rsidR="00E37B23">
        <w:rPr>
          <w:rFonts w:ascii="Verdana" w:hAnsi="Verdana" w:cs="Arial"/>
          <w:bCs/>
          <w:sz w:val="18"/>
          <w:szCs w:val="18"/>
        </w:rPr>
        <w:t>zákona</w:t>
      </w:r>
      <w:r w:rsidRPr="00BA5CAF">
        <w:rPr>
          <w:rFonts w:ascii="Verdana" w:hAnsi="Verdana" w:cs="Arial"/>
          <w:bCs/>
          <w:sz w:val="18"/>
          <w:szCs w:val="18"/>
        </w:rPr>
        <w:t xml:space="preserve">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w:t>
      </w:r>
      <w:r w:rsidRPr="00BA5CAF">
        <w:rPr>
          <w:rFonts w:ascii="Verdana" w:hAnsi="Verdana" w:cs="Arial"/>
          <w:bCs/>
          <w:sz w:val="18"/>
          <w:szCs w:val="18"/>
        </w:rPr>
        <w:lastRenderedPageBreak/>
        <w:t xml:space="preserve">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B308CE5"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w:t>
      </w:r>
      <w:r w:rsidR="00A44186">
        <w:rPr>
          <w:rFonts w:ascii="Verdana" w:hAnsi="Verdana" w:cs="Arial"/>
          <w:sz w:val="18"/>
          <w:szCs w:val="18"/>
        </w:rPr>
        <w:t xml:space="preserve"> </w:t>
      </w:r>
      <w:r w:rsidRPr="00BA5CAF">
        <w:rPr>
          <w:rFonts w:ascii="Verdana" w:hAnsi="Verdana" w:cs="Arial"/>
          <w:sz w:val="18"/>
          <w:szCs w:val="18"/>
        </w:rPr>
        <w:t>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51ED589C" w14:textId="77777777" w:rsidR="00A44186" w:rsidRDefault="00A44186" w:rsidP="00A44186">
      <w:pPr>
        <w:spacing w:line="280" w:lineRule="exact"/>
        <w:ind w:left="851"/>
        <w:jc w:val="both"/>
        <w:rPr>
          <w:rFonts w:ascii="Verdana" w:hAnsi="Verdana" w:cs="Arial"/>
          <w:bCs/>
          <w:sz w:val="18"/>
          <w:szCs w:val="18"/>
        </w:rPr>
      </w:pPr>
      <w:r w:rsidRPr="00CB6770">
        <w:rPr>
          <w:rFonts w:ascii="Verdana" w:hAnsi="Verdana" w:cs="Arial"/>
          <w:sz w:val="18"/>
          <w:szCs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w:t>
      </w:r>
      <w:r w:rsidRPr="00CB6770">
        <w:rPr>
          <w:rFonts w:ascii="Verdana" w:hAnsi="Verdana" w:cs="Arial"/>
          <w:bCs/>
          <w:sz w:val="18"/>
          <w:szCs w:val="18"/>
        </w:rPr>
        <w:t xml:space="preserve">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B785260" w14:textId="77777777" w:rsidR="00A44186" w:rsidRPr="00CB6770" w:rsidRDefault="00A44186" w:rsidP="00A44186">
      <w:pPr>
        <w:spacing w:before="240" w:after="120" w:line="280" w:lineRule="exact"/>
        <w:ind w:left="1276" w:hanging="709"/>
        <w:jc w:val="both"/>
        <w:rPr>
          <w:rFonts w:ascii="Verdana" w:hAnsi="Verdana" w:cs="Arial"/>
          <w:sz w:val="18"/>
          <w:szCs w:val="18"/>
        </w:rPr>
      </w:pPr>
      <w:r w:rsidRPr="00CB6770">
        <w:rPr>
          <w:rFonts w:ascii="Verdana" w:hAnsi="Verdana" w:cs="Arial"/>
          <w:sz w:val="18"/>
          <w:szCs w:val="18"/>
        </w:rPr>
        <w:t xml:space="preserve">10.10.1 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01FD2FA1" w14:textId="77777777" w:rsidR="00A44186" w:rsidRPr="00CB6770" w:rsidRDefault="00A44186" w:rsidP="00A44186">
      <w:pPr>
        <w:spacing w:after="120" w:line="280" w:lineRule="exact"/>
        <w:ind w:left="1276" w:hanging="709"/>
        <w:jc w:val="both"/>
        <w:rPr>
          <w:rFonts w:ascii="Verdana" w:hAnsi="Verdana" w:cs="Arial"/>
          <w:sz w:val="18"/>
          <w:szCs w:val="18"/>
        </w:rPr>
      </w:pPr>
      <w:r>
        <w:rPr>
          <w:rFonts w:ascii="Verdana" w:hAnsi="Verdana" w:cs="Arial"/>
          <w:sz w:val="18"/>
          <w:szCs w:val="18"/>
        </w:rPr>
        <w:t xml:space="preserve">10.10.2 </w:t>
      </w:r>
      <w:r w:rsidRPr="00CB6770">
        <w:rPr>
          <w:rFonts w:ascii="Verdana" w:hAnsi="Verdana" w:cs="Arial"/>
          <w:sz w:val="18"/>
          <w:szCs w:val="18"/>
        </w:rPr>
        <w:t>Objednatel požaduje, aby Zhotovitel při realizaci Díla pro Objednatele zajistil rovnocenné platební podmínky, jako má sjednány Zhotovitel s Objednatelem, a to následovně:</w:t>
      </w:r>
    </w:p>
    <w:p w14:paraId="6918E59D" w14:textId="77777777" w:rsidR="00A44186" w:rsidRPr="00CB6770" w:rsidRDefault="00A44186" w:rsidP="00A44186">
      <w:pPr>
        <w:pStyle w:val="Odstavecseseznamem"/>
        <w:keepNext/>
        <w:numPr>
          <w:ilvl w:val="0"/>
          <w:numId w:val="36"/>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7B2DA5BB" w14:textId="77777777" w:rsidR="00A44186" w:rsidRPr="00CB6770" w:rsidRDefault="00A44186" w:rsidP="00A44186">
      <w:pPr>
        <w:pStyle w:val="Odstavecseseznamem"/>
        <w:keepNext/>
        <w:numPr>
          <w:ilvl w:val="0"/>
          <w:numId w:val="36"/>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213BE4C8" w14:textId="77777777" w:rsidR="00A44186" w:rsidRPr="00CB6770" w:rsidRDefault="00A44186" w:rsidP="00A44186">
      <w:pPr>
        <w:pStyle w:val="Odstavecseseznamem"/>
        <w:keepNext/>
        <w:numPr>
          <w:ilvl w:val="0"/>
          <w:numId w:val="36"/>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11C48B39" w14:textId="77777777" w:rsidR="00A44186" w:rsidRPr="00CB6770" w:rsidRDefault="00A44186" w:rsidP="00A44186">
      <w:pPr>
        <w:pStyle w:val="Odstavecseseznamem"/>
        <w:keepNext/>
        <w:numPr>
          <w:ilvl w:val="0"/>
          <w:numId w:val="36"/>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3C1DD6E2" w14:textId="77777777" w:rsidR="00A44186" w:rsidRPr="00CB6770" w:rsidRDefault="00A44186" w:rsidP="00A44186">
      <w:pPr>
        <w:pStyle w:val="Odstavecseseznamem"/>
        <w:keepNext/>
        <w:numPr>
          <w:ilvl w:val="0"/>
          <w:numId w:val="36"/>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5FC97963" w14:textId="77777777" w:rsidR="00A44186" w:rsidRPr="00CB6770" w:rsidRDefault="00A44186" w:rsidP="00A44186">
      <w:pPr>
        <w:pStyle w:val="Odstavecseseznamem"/>
        <w:keepNext/>
        <w:numPr>
          <w:ilvl w:val="0"/>
          <w:numId w:val="36"/>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4F42AA46" w14:textId="77777777" w:rsidR="00A44186" w:rsidRPr="00CB6770" w:rsidRDefault="00A44186" w:rsidP="00A44186">
      <w:pPr>
        <w:pStyle w:val="Odstavecseseznamem"/>
        <w:keepNext/>
        <w:numPr>
          <w:ilvl w:val="0"/>
          <w:numId w:val="36"/>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4B8B1B11" w14:textId="77777777" w:rsidR="00A44186" w:rsidRPr="00CB6770" w:rsidRDefault="00A44186" w:rsidP="00A44186">
      <w:pPr>
        <w:pStyle w:val="Odstavecseseznamem"/>
        <w:keepNext/>
        <w:numPr>
          <w:ilvl w:val="0"/>
          <w:numId w:val="36"/>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329A3AA3" w14:textId="77777777" w:rsidR="00A44186" w:rsidRPr="00CB6770" w:rsidRDefault="00A44186" w:rsidP="00A44186">
      <w:pPr>
        <w:pStyle w:val="Odstavecseseznamem"/>
        <w:keepNext/>
        <w:numPr>
          <w:ilvl w:val="0"/>
          <w:numId w:val="36"/>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61C8426C" w14:textId="77777777" w:rsidR="00A44186" w:rsidRPr="00CB6770" w:rsidRDefault="00A44186" w:rsidP="00A44186">
      <w:pPr>
        <w:pStyle w:val="Odstavecseseznamem"/>
        <w:keepNext/>
        <w:numPr>
          <w:ilvl w:val="0"/>
          <w:numId w:val="36"/>
        </w:numPr>
        <w:tabs>
          <w:tab w:val="clear" w:pos="737"/>
          <w:tab w:val="num" w:pos="360"/>
        </w:tabs>
        <w:spacing w:before="240" w:after="120" w:line="264" w:lineRule="auto"/>
        <w:ind w:left="720" w:firstLine="0"/>
        <w:contextualSpacing/>
        <w:outlineLvl w:val="0"/>
        <w:rPr>
          <w:rFonts w:asciiTheme="majorHAnsi" w:eastAsiaTheme="minorHAnsi" w:hAnsiTheme="majorHAnsi" w:cstheme="minorBidi"/>
          <w:b/>
          <w:caps/>
          <w:vanish/>
          <w:sz w:val="22"/>
          <w:szCs w:val="18"/>
          <w:lang w:eastAsia="en-US"/>
        </w:rPr>
      </w:pPr>
    </w:p>
    <w:p w14:paraId="5AA926D0" w14:textId="77777777" w:rsidR="00A44186" w:rsidRPr="00CB6770" w:rsidRDefault="00A44186" w:rsidP="00A44186">
      <w:pPr>
        <w:pStyle w:val="Odstavecseseznamem"/>
        <w:numPr>
          <w:ilvl w:val="1"/>
          <w:numId w:val="36"/>
        </w:numPr>
        <w:spacing w:after="120" w:line="264" w:lineRule="auto"/>
        <w:jc w:val="both"/>
        <w:rPr>
          <w:rFonts w:asciiTheme="minorHAnsi" w:eastAsiaTheme="minorHAnsi" w:hAnsiTheme="minorHAnsi" w:cstheme="minorBidi"/>
          <w:vanish/>
          <w:sz w:val="18"/>
          <w:szCs w:val="18"/>
          <w:lang w:eastAsia="en-US"/>
        </w:rPr>
      </w:pPr>
    </w:p>
    <w:p w14:paraId="2642E3E3" w14:textId="77777777" w:rsidR="00A44186" w:rsidRPr="00CB6770" w:rsidRDefault="00A44186" w:rsidP="00A44186">
      <w:pPr>
        <w:pStyle w:val="Odstavecseseznamem"/>
        <w:numPr>
          <w:ilvl w:val="1"/>
          <w:numId w:val="36"/>
        </w:numPr>
        <w:spacing w:after="120" w:line="264" w:lineRule="auto"/>
        <w:jc w:val="both"/>
        <w:rPr>
          <w:rFonts w:asciiTheme="minorHAnsi" w:eastAsiaTheme="minorHAnsi" w:hAnsiTheme="minorHAnsi" w:cstheme="minorBidi"/>
          <w:vanish/>
          <w:sz w:val="18"/>
          <w:szCs w:val="18"/>
          <w:lang w:eastAsia="en-US"/>
        </w:rPr>
      </w:pPr>
    </w:p>
    <w:p w14:paraId="6F2D4BA3" w14:textId="77777777" w:rsidR="00A44186" w:rsidRPr="00CB6770" w:rsidRDefault="00A44186" w:rsidP="00A44186">
      <w:pPr>
        <w:pStyle w:val="Odstavecseseznamem"/>
        <w:numPr>
          <w:ilvl w:val="1"/>
          <w:numId w:val="36"/>
        </w:numPr>
        <w:spacing w:after="120" w:line="264" w:lineRule="auto"/>
        <w:jc w:val="both"/>
        <w:rPr>
          <w:rFonts w:asciiTheme="minorHAnsi" w:eastAsiaTheme="minorHAnsi" w:hAnsiTheme="minorHAnsi" w:cstheme="minorBidi"/>
          <w:vanish/>
          <w:sz w:val="18"/>
          <w:szCs w:val="18"/>
          <w:lang w:eastAsia="en-US"/>
        </w:rPr>
      </w:pPr>
    </w:p>
    <w:p w14:paraId="37BB93B1" w14:textId="77777777" w:rsidR="00A44186" w:rsidRPr="00CB6770" w:rsidRDefault="00A44186" w:rsidP="00A44186">
      <w:pPr>
        <w:pStyle w:val="Text1-2"/>
        <w:numPr>
          <w:ilvl w:val="3"/>
          <w:numId w:val="37"/>
        </w:numPr>
        <w:spacing w:before="240"/>
        <w:rPr>
          <w:rFonts w:ascii="Verdana" w:hAnsi="Verdana"/>
        </w:rPr>
      </w:pPr>
      <w:r w:rsidRPr="00CB6770">
        <w:rPr>
          <w:rFonts w:ascii="Verdana" w:hAnsi="Verdana"/>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321DC14C" w14:textId="77777777" w:rsidR="00A44186" w:rsidRPr="00CB6770" w:rsidRDefault="00A44186" w:rsidP="00A44186">
      <w:pPr>
        <w:pStyle w:val="Text1-2"/>
        <w:numPr>
          <w:ilvl w:val="3"/>
          <w:numId w:val="38"/>
        </w:numPr>
        <w:rPr>
          <w:rFonts w:ascii="Verdana" w:eastAsia="Times New Roman" w:hAnsi="Verdana" w:cs="Arial"/>
          <w:bCs/>
          <w:lang w:eastAsia="cs-CZ"/>
        </w:rPr>
      </w:pPr>
      <w:r w:rsidRPr="00CB6770">
        <w:rPr>
          <w:rFonts w:ascii="Verdana" w:eastAsia="Times New Roman" w:hAnsi="Verdana" w:cs="Arial"/>
          <w:bCs/>
          <w:lang w:eastAsia="cs-CZ"/>
        </w:rPr>
        <w:t>Zhotovitel se zavazuje uhradit smluvní pokutu ve výši 10 000 Kč za každý byť i započatý den prodlení se splněním povinnosti předložit smluvní dokumentaci dle předchozího odstavce smlouvy. Zhotovitel se dále zavazuje uhradit smluvní pokutu ve výši 10 000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10135F9B" w:rsidR="00834BAF"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w:t>
      </w:r>
      <w:r w:rsidR="00944917">
        <w:rPr>
          <w:rFonts w:ascii="Verdana" w:hAnsi="Verdana" w:cs="Arial"/>
          <w:sz w:val="18"/>
          <w:szCs w:val="18"/>
        </w:rPr>
        <w:t>odst</w:t>
      </w:r>
      <w:r w:rsidR="0029337E" w:rsidRPr="00CC7446">
        <w:rPr>
          <w:rFonts w:ascii="Verdana" w:hAnsi="Verdana" w:cs="Arial"/>
          <w:sz w:val="18"/>
          <w:szCs w:val="18"/>
        </w:rPr>
        <w:t xml:space="preserve">.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7DF5E25" w14:textId="71838F37" w:rsidR="00BD41AE" w:rsidRPr="00936699" w:rsidRDefault="00BD41AE" w:rsidP="00BD41AE">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 xml:space="preserve">10.11. </w:t>
      </w:r>
      <w:r w:rsidRPr="00936699">
        <w:rPr>
          <w:rFonts w:ascii="Verdana" w:hAnsi="Verdana" w:cs="Arial"/>
          <w:sz w:val="18"/>
          <w:szCs w:val="18"/>
        </w:rPr>
        <w:t>Zhotovitel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w:t>
      </w:r>
      <w:r w:rsidR="00E37B23">
        <w:rPr>
          <w:rFonts w:ascii="Verdana" w:hAnsi="Verdana" w:cs="Arial"/>
          <w:sz w:val="18"/>
          <w:szCs w:val="18"/>
        </w:rPr>
        <w:t>zákona</w:t>
      </w:r>
      <w:r w:rsidR="00E37B23" w:rsidRPr="00936699">
        <w:rPr>
          <w:rFonts w:ascii="Verdana" w:hAnsi="Verdana" w:cs="Arial"/>
          <w:sz w:val="18"/>
          <w:szCs w:val="18"/>
        </w:rPr>
        <w:t xml:space="preserve">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w:t>
      </w:r>
      <w:r w:rsidR="00E37B23">
        <w:rPr>
          <w:rFonts w:ascii="Verdana" w:hAnsi="Verdana" w:cs="Arial"/>
          <w:sz w:val="18"/>
          <w:szCs w:val="18"/>
        </w:rPr>
        <w:t>zákona</w:t>
      </w:r>
      <w:r w:rsidRPr="00936699">
        <w:rPr>
          <w:rFonts w:ascii="Verdana" w:hAnsi="Verdana" w:cs="Arial"/>
          <w:sz w:val="18"/>
          <w:szCs w:val="18"/>
        </w:rPr>
        <w:t>.</w:t>
      </w:r>
      <w:r>
        <w:rPr>
          <w:rFonts w:ascii="Verdana" w:hAnsi="Verdana" w:cs="Arial"/>
          <w:sz w:val="18"/>
          <w:szCs w:val="18"/>
        </w:rPr>
        <w:t xml:space="preserve"> V případě, že zhotovitel v </w:t>
      </w:r>
      <w:r w:rsidRPr="0062020A">
        <w:rPr>
          <w:rFonts w:ascii="Verdana" w:hAnsi="Verdana" w:cs="Arial"/>
          <w:sz w:val="18"/>
          <w:szCs w:val="18"/>
        </w:rPr>
        <w:t>rozporu s</w:t>
      </w:r>
      <w:r>
        <w:rPr>
          <w:rFonts w:ascii="Verdana" w:hAnsi="Verdana" w:cs="Arial"/>
          <w:sz w:val="18"/>
          <w:szCs w:val="18"/>
        </w:rPr>
        <w:t> tímto odstavcem této 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Pr>
          <w:rFonts w:ascii="Verdana" w:hAnsi="Verdana" w:cs="Arial"/>
          <w:sz w:val="18"/>
          <w:szCs w:val="18"/>
        </w:rPr>
        <w:t>z</w:t>
      </w:r>
      <w:r w:rsidRPr="0062020A">
        <w:rPr>
          <w:rFonts w:ascii="Verdana" w:hAnsi="Verdana" w:cs="Arial"/>
          <w:sz w:val="18"/>
          <w:szCs w:val="18"/>
        </w:rPr>
        <w:t>hotovitel uhradí smluvní pokutu ve výši 1</w:t>
      </w:r>
      <w:r w:rsidR="00A44186">
        <w:rPr>
          <w:rFonts w:ascii="Verdana" w:hAnsi="Verdana" w:cs="Arial"/>
          <w:sz w:val="18"/>
          <w:szCs w:val="18"/>
        </w:rPr>
        <w:t xml:space="preserve"> </w:t>
      </w:r>
      <w:r w:rsidRPr="0062020A">
        <w:rPr>
          <w:rFonts w:ascii="Verdana" w:hAnsi="Verdana" w:cs="Arial"/>
          <w:sz w:val="18"/>
          <w:szCs w:val="18"/>
        </w:rPr>
        <w:t>000 Kč za každý případ zvýhodnění nebo znevýhodnění.</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584443FF"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w:t>
      </w:r>
      <w:r w:rsidR="002E452D">
        <w:rPr>
          <w:rFonts w:ascii="Verdana" w:hAnsi="Verdana" w:cs="Arial"/>
          <w:bCs/>
          <w:sz w:val="18"/>
          <w:szCs w:val="18"/>
        </w:rPr>
        <w:t>NEOBSAZENO</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4AB8F433"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944917">
        <w:rPr>
          <w:rFonts w:ascii="Verdana" w:hAnsi="Verdana" w:cs="Arial"/>
          <w:bCs/>
          <w:sz w:val="18"/>
          <w:szCs w:val="18"/>
        </w:rPr>
        <w:t>odst</w:t>
      </w:r>
      <w:r w:rsidR="006923F3" w:rsidRPr="00CC7446">
        <w:rPr>
          <w:rFonts w:ascii="Verdana" w:hAnsi="Verdana" w:cs="Arial"/>
          <w:bCs/>
          <w:sz w:val="18"/>
          <w:szCs w:val="18"/>
        </w:rPr>
        <w:t xml:space="preserve">.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w:t>
      </w:r>
      <w:r w:rsidR="0027677C" w:rsidRPr="00CC7446">
        <w:rPr>
          <w:rFonts w:ascii="Verdana" w:hAnsi="Verdana" w:cs="Arial"/>
          <w:sz w:val="18"/>
          <w:szCs w:val="18"/>
        </w:rPr>
        <w:lastRenderedPageBreak/>
        <w:t>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w:t>
      </w:r>
      <w:r w:rsidR="003B1B75" w:rsidRPr="00CC7446">
        <w:rPr>
          <w:rFonts w:ascii="Verdana" w:hAnsi="Verdana" w:cs="Arial"/>
          <w:sz w:val="18"/>
          <w:szCs w:val="18"/>
        </w:rPr>
        <w:lastRenderedPageBreak/>
        <w:t>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53380156" w14:textId="679B54FE" w:rsidR="003836A6" w:rsidRDefault="003836A6" w:rsidP="003836A6">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w:t>
      </w:r>
      <w:r>
        <w:rPr>
          <w:rFonts w:ascii="Verdana" w:hAnsi="Verdana" w:cs="Arial"/>
          <w:b/>
          <w:bCs/>
          <w:sz w:val="18"/>
          <w:szCs w:val="18"/>
        </w:rPr>
        <w:t>–</w:t>
      </w:r>
      <w:r w:rsidRPr="00CC7446">
        <w:rPr>
          <w:rFonts w:ascii="Verdana" w:hAnsi="Verdana" w:cs="Arial"/>
          <w:b/>
          <w:bCs/>
          <w:sz w:val="18"/>
          <w:szCs w:val="18"/>
        </w:rPr>
        <w:t xml:space="preserve"> </w:t>
      </w:r>
      <w:r>
        <w:rPr>
          <w:rFonts w:ascii="Verdana" w:hAnsi="Verdana" w:cs="Arial"/>
          <w:b/>
          <w:bCs/>
          <w:sz w:val="18"/>
          <w:szCs w:val="18"/>
        </w:rPr>
        <w:t>Neobsazena</w:t>
      </w:r>
    </w:p>
    <w:p w14:paraId="4D188C02" w14:textId="5FED5CA6" w:rsidR="003836A6" w:rsidRPr="00CC7446" w:rsidRDefault="003836A6" w:rsidP="003836A6">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w:t>
      </w:r>
      <w:r>
        <w:rPr>
          <w:rFonts w:ascii="Verdana" w:hAnsi="Verdana" w:cs="Arial"/>
          <w:b/>
          <w:bCs/>
          <w:sz w:val="18"/>
          <w:szCs w:val="18"/>
        </w:rPr>
        <w:t>2</w:t>
      </w:r>
      <w:r w:rsidRPr="00CC7446">
        <w:rPr>
          <w:rFonts w:ascii="Verdana" w:hAnsi="Verdana" w:cs="Arial"/>
          <w:b/>
          <w:bCs/>
          <w:sz w:val="18"/>
          <w:szCs w:val="18"/>
        </w:rPr>
        <w:t xml:space="preserve"> - </w:t>
      </w:r>
      <w:r>
        <w:rPr>
          <w:rFonts w:ascii="Verdana" w:hAnsi="Verdana" w:cs="Arial"/>
          <w:b/>
          <w:bCs/>
          <w:sz w:val="18"/>
          <w:szCs w:val="18"/>
        </w:rPr>
        <w:t>T</w:t>
      </w:r>
      <w:r w:rsidRPr="00CC7446">
        <w:rPr>
          <w:rFonts w:ascii="Verdana" w:hAnsi="Verdana" w:cs="Arial"/>
          <w:b/>
          <w:bCs/>
          <w:sz w:val="18"/>
          <w:szCs w:val="18"/>
        </w:rPr>
        <w:t>echnické podmínky</w:t>
      </w:r>
    </w:p>
    <w:p w14:paraId="0F39E710" w14:textId="0E75D245" w:rsidR="003836A6" w:rsidRPr="00556D79" w:rsidRDefault="003836A6" w:rsidP="003836A6">
      <w:pPr>
        <w:pStyle w:val="Odstavec1-1a"/>
        <w:numPr>
          <w:ilvl w:val="0"/>
          <w:numId w:val="41"/>
        </w:numPr>
        <w:ind w:left="1134" w:hanging="425"/>
        <w:rPr>
          <w:rFonts w:ascii="Verdana" w:hAnsi="Verdana"/>
          <w:b/>
          <w:bCs/>
        </w:rPr>
      </w:pPr>
      <w:r w:rsidRPr="00556D79">
        <w:rPr>
          <w:rFonts w:ascii="Verdana" w:hAnsi="Verdana"/>
          <w:b/>
          <w:bCs/>
        </w:rPr>
        <w:t xml:space="preserve">Technické kvalitativní podmínky staveb státních drah  </w:t>
      </w:r>
    </w:p>
    <w:p w14:paraId="6E15DBAC" w14:textId="77777777" w:rsidR="003836A6" w:rsidRDefault="00950031" w:rsidP="003836A6">
      <w:pPr>
        <w:pStyle w:val="Odstavecseseznamem"/>
        <w:numPr>
          <w:ilvl w:val="0"/>
          <w:numId w:val="41"/>
        </w:numPr>
        <w:suppressAutoHyphens/>
        <w:spacing w:before="120" w:after="120" w:line="280" w:lineRule="exact"/>
        <w:ind w:left="1134" w:hanging="425"/>
        <w:jc w:val="both"/>
        <w:rPr>
          <w:rFonts w:ascii="Verdana" w:hAnsi="Verdana" w:cs="Arial"/>
          <w:b/>
          <w:bCs/>
          <w:sz w:val="18"/>
          <w:szCs w:val="18"/>
        </w:rPr>
      </w:pPr>
      <w:r w:rsidRPr="003836A6">
        <w:rPr>
          <w:rFonts w:ascii="Verdana" w:hAnsi="Verdana" w:cs="Arial"/>
          <w:b/>
          <w:bCs/>
          <w:sz w:val="18"/>
          <w:szCs w:val="18"/>
        </w:rPr>
        <w:t>Všeobecné</w:t>
      </w:r>
      <w:r w:rsidR="00D00B00" w:rsidRPr="003836A6">
        <w:rPr>
          <w:rFonts w:ascii="Verdana" w:hAnsi="Verdana" w:cs="Arial"/>
          <w:b/>
          <w:bCs/>
          <w:sz w:val="18"/>
          <w:szCs w:val="18"/>
        </w:rPr>
        <w:t xml:space="preserve"> technické podmínky</w:t>
      </w:r>
    </w:p>
    <w:p w14:paraId="7FC9C102" w14:textId="2B36BDA3" w:rsidR="005A3EE2" w:rsidRPr="003836A6" w:rsidRDefault="005A3EE2" w:rsidP="003836A6">
      <w:pPr>
        <w:pStyle w:val="Odstavecseseznamem"/>
        <w:numPr>
          <w:ilvl w:val="0"/>
          <w:numId w:val="41"/>
        </w:numPr>
        <w:suppressAutoHyphens/>
        <w:spacing w:before="120" w:after="120" w:line="280" w:lineRule="exact"/>
        <w:ind w:left="1134" w:hanging="425"/>
        <w:jc w:val="both"/>
        <w:rPr>
          <w:rFonts w:ascii="Verdana" w:hAnsi="Verdana" w:cs="Arial"/>
          <w:b/>
          <w:bCs/>
          <w:sz w:val="18"/>
          <w:szCs w:val="18"/>
        </w:rPr>
      </w:pPr>
      <w:r w:rsidRPr="003836A6">
        <w:rPr>
          <w:rFonts w:ascii="Verdana" w:hAnsi="Verdana" w:cs="Arial"/>
          <w:b/>
          <w:bCs/>
          <w:sz w:val="18"/>
          <w:szCs w:val="18"/>
        </w:rPr>
        <w:t>Zvláštní technické podmínky</w:t>
      </w:r>
    </w:p>
    <w:p w14:paraId="667D8BFF" w14:textId="21865EB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r w:rsidR="003B67EF">
        <w:rPr>
          <w:rFonts w:ascii="Verdana" w:hAnsi="Verdana" w:cs="Arial"/>
          <w:b/>
          <w:bCs/>
          <w:sz w:val="18"/>
          <w:szCs w:val="18"/>
        </w:rPr>
        <w:t xml:space="preserve"> a střet zájmů</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1"/>
        <w:gridCol w:w="4209"/>
      </w:tblGrid>
      <w:tr w:rsidR="00B650BB" w14:paraId="35AC786A" w14:textId="77777777" w:rsidTr="00231A4A">
        <w:trPr>
          <w:jc w:val="center"/>
        </w:trPr>
        <w:tc>
          <w:tcPr>
            <w:tcW w:w="4211" w:type="dxa"/>
          </w:tcPr>
          <w:p w14:paraId="71F819A5" w14:textId="4E726572" w:rsidR="00B650BB" w:rsidRDefault="00B650BB" w:rsidP="00E546AA">
            <w:pPr>
              <w:spacing w:line="280" w:lineRule="exact"/>
              <w:ind w:left="462"/>
              <w:rPr>
                <w:sz w:val="18"/>
                <w:szCs w:val="18"/>
              </w:rPr>
            </w:pPr>
            <w:r>
              <w:rPr>
                <w:sz w:val="18"/>
                <w:szCs w:val="18"/>
              </w:rPr>
              <w:t>V </w:t>
            </w:r>
            <w:r w:rsidR="00543C66">
              <w:rPr>
                <w:sz w:val="18"/>
                <w:szCs w:val="18"/>
              </w:rPr>
              <w:t>Plzni</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209"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231A4A">
        <w:trPr>
          <w:jc w:val="center"/>
        </w:trPr>
        <w:tc>
          <w:tcPr>
            <w:tcW w:w="4211"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209"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231A4A">
        <w:trPr>
          <w:jc w:val="center"/>
        </w:trPr>
        <w:tc>
          <w:tcPr>
            <w:tcW w:w="4211" w:type="dxa"/>
          </w:tcPr>
          <w:p w14:paraId="7C1901AB" w14:textId="73079C54"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 xml:space="preserve">Ing. </w:t>
            </w:r>
            <w:r w:rsidR="00543C66">
              <w:rPr>
                <w:b/>
                <w:sz w:val="18"/>
                <w:szCs w:val="18"/>
              </w:rPr>
              <w:t>Radek Makovec</w:t>
            </w:r>
          </w:p>
        </w:tc>
        <w:tc>
          <w:tcPr>
            <w:tcW w:w="4209"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231A4A">
        <w:trPr>
          <w:jc w:val="center"/>
        </w:trPr>
        <w:tc>
          <w:tcPr>
            <w:tcW w:w="4211" w:type="dxa"/>
          </w:tcPr>
          <w:p w14:paraId="42D18758" w14:textId="5D12DFFD"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 xml:space="preserve">ředitel </w:t>
            </w:r>
            <w:r w:rsidR="00543C66">
              <w:rPr>
                <w:sz w:val="18"/>
                <w:szCs w:val="18"/>
              </w:rPr>
              <w:t>Oblastního ředitelství Plzeň</w:t>
            </w:r>
          </w:p>
        </w:tc>
        <w:tc>
          <w:tcPr>
            <w:tcW w:w="4209"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231A4A">
        <w:trPr>
          <w:jc w:val="center"/>
        </w:trPr>
        <w:tc>
          <w:tcPr>
            <w:tcW w:w="4211"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209" w:type="dxa"/>
          </w:tcPr>
          <w:p w14:paraId="15DA59FD" w14:textId="77777777" w:rsidR="00B650BB" w:rsidRDefault="00B650BB" w:rsidP="00E546AA">
            <w:pPr>
              <w:spacing w:line="280" w:lineRule="exact"/>
              <w:ind w:left="453"/>
              <w:jc w:val="center"/>
              <w:rPr>
                <w:sz w:val="18"/>
                <w:szCs w:val="18"/>
              </w:rPr>
            </w:pPr>
          </w:p>
        </w:tc>
      </w:tr>
      <w:permEnd w:id="1695682089"/>
    </w:tbl>
    <w:p w14:paraId="571A6AAA" w14:textId="77777777" w:rsidR="00231A4A" w:rsidRDefault="00231A4A" w:rsidP="00B650BB">
      <w:pPr>
        <w:spacing w:line="280" w:lineRule="exact"/>
        <w:rPr>
          <w:rFonts w:ascii="Verdana" w:hAnsi="Verdana" w:cs="Arial"/>
          <w:sz w:val="19"/>
          <w:szCs w:val="19"/>
        </w:rPr>
        <w:sectPr w:rsidR="00231A4A" w:rsidSect="00B12EF6">
          <w:headerReference w:type="default" r:id="rId16"/>
          <w:footerReference w:type="default" r:id="rId17"/>
          <w:headerReference w:type="first" r:id="rId18"/>
          <w:footerReference w:type="first" r:id="rId19"/>
          <w:pgSz w:w="11906" w:h="16838" w:code="9"/>
          <w:pgMar w:top="1417" w:right="1417" w:bottom="1417" w:left="1417" w:header="595" w:footer="624" w:gutter="652"/>
          <w:pgNumType w:start="1"/>
          <w:cols w:space="708"/>
          <w:titlePg/>
          <w:docGrid w:linePitch="360"/>
        </w:sectPr>
      </w:pPr>
    </w:p>
    <w:p w14:paraId="761A1809" w14:textId="3BD29636" w:rsidR="00B53A01" w:rsidRPr="00420187" w:rsidRDefault="00BE6D4D" w:rsidP="00BE6D4D">
      <w:pPr>
        <w:spacing w:line="280" w:lineRule="exact"/>
        <w:ind w:hanging="709"/>
        <w:rPr>
          <w:rFonts w:ascii="Verdana" w:hAnsi="Verdana"/>
          <w:b/>
          <w:bCs/>
          <w:sz w:val="18"/>
        </w:rPr>
      </w:pPr>
      <w:r w:rsidRPr="00420187">
        <w:rPr>
          <w:rFonts w:ascii="Verdana" w:hAnsi="Verdana"/>
          <w:b/>
          <w:bCs/>
          <w:sz w:val="18"/>
        </w:rPr>
        <w:lastRenderedPageBreak/>
        <w:t>PŘÍLOHA Č. 2</w:t>
      </w:r>
    </w:p>
    <w:p w14:paraId="62190794" w14:textId="77777777" w:rsidR="00B53A01" w:rsidRPr="00556D79" w:rsidRDefault="00B53A01" w:rsidP="00B53A01">
      <w:pPr>
        <w:pStyle w:val="Nadpisbezsl1-2"/>
        <w:ind w:left="-284" w:hanging="425"/>
        <w:rPr>
          <w:rFonts w:ascii="Verdana" w:hAnsi="Verdana"/>
          <w:sz w:val="18"/>
          <w:szCs w:val="18"/>
        </w:rPr>
      </w:pPr>
      <w:r w:rsidRPr="00556D79">
        <w:rPr>
          <w:rFonts w:ascii="Verdana" w:hAnsi="Verdana"/>
          <w:sz w:val="18"/>
          <w:szCs w:val="18"/>
        </w:rPr>
        <w:t xml:space="preserve">Technické podmínky: </w:t>
      </w:r>
    </w:p>
    <w:p w14:paraId="7544B1C6" w14:textId="77777777" w:rsidR="00B53A01" w:rsidRPr="00556D79" w:rsidRDefault="00B53A01" w:rsidP="00B53A01">
      <w:pPr>
        <w:pStyle w:val="Odstavec1-1a"/>
        <w:numPr>
          <w:ilvl w:val="0"/>
          <w:numId w:val="40"/>
        </w:numPr>
        <w:tabs>
          <w:tab w:val="clear" w:pos="1077"/>
        </w:tabs>
        <w:ind w:left="-284" w:hanging="425"/>
        <w:rPr>
          <w:rFonts w:ascii="Verdana" w:hAnsi="Verdana"/>
          <w:b/>
          <w:bCs/>
        </w:rPr>
      </w:pPr>
      <w:r w:rsidRPr="00556D79">
        <w:rPr>
          <w:rFonts w:ascii="Verdana" w:hAnsi="Verdana"/>
          <w:b/>
          <w:bCs/>
        </w:rPr>
        <w:t xml:space="preserve">Technické kvalitativní podmínky staveb státních drah (TKP) </w:t>
      </w:r>
    </w:p>
    <w:p w14:paraId="6764E02E" w14:textId="77777777" w:rsidR="00B53A01" w:rsidRPr="00556D79" w:rsidRDefault="00B53A01" w:rsidP="00B53A01">
      <w:pPr>
        <w:pStyle w:val="Textbezslovn"/>
        <w:ind w:left="-284"/>
        <w:rPr>
          <w:rFonts w:ascii="Verdana" w:hAnsi="Verdana"/>
        </w:rPr>
      </w:pPr>
      <w:r w:rsidRPr="00556D79">
        <w:rPr>
          <w:rFonts w:ascii="Verdana" w:hAnsi="Verdana"/>
        </w:rPr>
        <w:t>Technické kvalitativní podmínky staveb státních drah (TKP) nejsou pevně připojeny ke Smlouvě, ale jsou přístupné na http://typdok.tudc.cz; byly taktéž poskytnuty jako součást zadávací dokumentace uveřejněné na profilu zadavatele.</w:t>
      </w:r>
    </w:p>
    <w:p w14:paraId="23F92A3E" w14:textId="77777777" w:rsidR="00B53A01" w:rsidRPr="00420187" w:rsidRDefault="00B53A01" w:rsidP="00B53A01">
      <w:pPr>
        <w:pStyle w:val="Textbezslovn"/>
        <w:ind w:left="-284"/>
        <w:rPr>
          <w:rFonts w:ascii="Verdana" w:hAnsi="Verdana"/>
        </w:rPr>
      </w:pPr>
      <w:r w:rsidRPr="00556D79">
        <w:rPr>
          <w:rFonts w:ascii="Verdana" w:hAnsi="Verdana"/>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12069A09" w14:textId="5B675660" w:rsidR="00B53A01" w:rsidRPr="00420187" w:rsidRDefault="00B53A01" w:rsidP="00B53A01">
      <w:pPr>
        <w:pStyle w:val="Odstavec1-1a"/>
        <w:tabs>
          <w:tab w:val="clear" w:pos="1077"/>
        </w:tabs>
        <w:ind w:left="-284" w:hanging="425"/>
        <w:rPr>
          <w:rFonts w:ascii="Verdana" w:hAnsi="Verdana"/>
          <w:b/>
          <w:bCs/>
        </w:rPr>
      </w:pPr>
      <w:r w:rsidRPr="00420187">
        <w:rPr>
          <w:rFonts w:ascii="Verdana" w:hAnsi="Verdana"/>
          <w:b/>
          <w:bCs/>
        </w:rPr>
        <w:t>Všeobecné technické podmínky</w:t>
      </w:r>
    </w:p>
    <w:p w14:paraId="22501321" w14:textId="77777777" w:rsidR="00B53A01" w:rsidRPr="00420187" w:rsidRDefault="00B53A01" w:rsidP="00B53A01">
      <w:pPr>
        <w:pStyle w:val="Odstavec1-1a"/>
        <w:numPr>
          <w:ilvl w:val="0"/>
          <w:numId w:val="0"/>
        </w:numPr>
        <w:ind w:left="-284" w:hanging="425"/>
        <w:rPr>
          <w:rFonts w:ascii="Verdana" w:hAnsi="Verdana"/>
        </w:rPr>
      </w:pPr>
    </w:p>
    <w:p w14:paraId="74FA93E1" w14:textId="52723196" w:rsidR="00B53A01" w:rsidRPr="00420187" w:rsidRDefault="00B53A01" w:rsidP="00B53A01">
      <w:pPr>
        <w:pStyle w:val="Odstavec1-1a"/>
        <w:numPr>
          <w:ilvl w:val="0"/>
          <w:numId w:val="0"/>
        </w:numPr>
        <w:ind w:left="-284"/>
        <w:contextualSpacing w:val="0"/>
        <w:jc w:val="left"/>
        <w:rPr>
          <w:rFonts w:ascii="Verdana" w:hAnsi="Verdana"/>
          <w:bCs/>
        </w:rPr>
      </w:pPr>
      <w:r w:rsidRPr="00420187">
        <w:rPr>
          <w:rFonts w:ascii="Verdana" w:hAnsi="Verdana"/>
        </w:rPr>
        <w:t>Všeobecné technické podmínky nejsou</w:t>
      </w:r>
      <w:r w:rsidRPr="00420187">
        <w:rPr>
          <w:rFonts w:ascii="Verdana" w:hAnsi="Verdana"/>
          <w:bCs/>
        </w:rPr>
        <w:t xml:space="preserve"> pevně připojeny ke Smlouvě, zhotovitel. </w:t>
      </w:r>
      <w:r w:rsidRPr="00420187">
        <w:rPr>
          <w:rFonts w:ascii="Verdana" w:hAnsi="Verdana"/>
        </w:rPr>
        <w:t xml:space="preserve">Všeobecné technické podmínky </w:t>
      </w:r>
      <w:r w:rsidRPr="00420187">
        <w:rPr>
          <w:rFonts w:ascii="Verdana" w:hAnsi="Verdana"/>
          <w:bCs/>
        </w:rPr>
        <w:t xml:space="preserve">obdržel společně se zadávací dokumentací prostřednictvím profilu zadavatele </w:t>
      </w:r>
      <w:hyperlink r:id="rId20" w:history="1">
        <w:r w:rsidRPr="00420187">
          <w:rPr>
            <w:rStyle w:val="Hypertextovodkaz"/>
            <w:rFonts w:ascii="Verdana" w:hAnsi="Verdana"/>
            <w:bCs/>
            <w:color w:val="auto"/>
          </w:rPr>
          <w:t>https://zakazky.spravazeleznic.cz/</w:t>
        </w:r>
      </w:hyperlink>
      <w:r w:rsidRPr="00420187">
        <w:rPr>
          <w:rFonts w:ascii="Verdana" w:hAnsi="Verdana"/>
          <w:bCs/>
        </w:rPr>
        <w:t>.</w:t>
      </w:r>
    </w:p>
    <w:p w14:paraId="0E8DFCDA" w14:textId="66179F90" w:rsidR="00B53A01" w:rsidRPr="00420187" w:rsidRDefault="00B53A01" w:rsidP="00B53A01">
      <w:pPr>
        <w:pStyle w:val="Textbezslovn"/>
        <w:ind w:left="-284"/>
        <w:rPr>
          <w:rFonts w:ascii="Verdana" w:hAnsi="Verdana"/>
        </w:rPr>
      </w:pPr>
      <w:r w:rsidRPr="00420187">
        <w:rPr>
          <w:rFonts w:ascii="Verdana" w:hAnsi="Verdana"/>
        </w:rPr>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28D644B9" w14:textId="77777777" w:rsidR="00B53A01" w:rsidRPr="00420187" w:rsidRDefault="00B53A01" w:rsidP="00B53A01">
      <w:pPr>
        <w:pStyle w:val="Odstavec1-1a"/>
        <w:tabs>
          <w:tab w:val="clear" w:pos="1077"/>
        </w:tabs>
        <w:ind w:left="-284" w:hanging="425"/>
        <w:rPr>
          <w:rFonts w:ascii="Verdana" w:hAnsi="Verdana"/>
          <w:b/>
          <w:bCs/>
        </w:rPr>
      </w:pPr>
      <w:r w:rsidRPr="00420187">
        <w:rPr>
          <w:rFonts w:ascii="Verdana" w:hAnsi="Verdana"/>
          <w:b/>
          <w:bCs/>
        </w:rPr>
        <w:t>Zvláštní technické podmínky</w:t>
      </w:r>
    </w:p>
    <w:p w14:paraId="3F172986" w14:textId="77777777" w:rsidR="00B53A01" w:rsidRPr="00420187" w:rsidRDefault="00B53A01" w:rsidP="00B53A01">
      <w:pPr>
        <w:pStyle w:val="Odstavec1-1a"/>
        <w:numPr>
          <w:ilvl w:val="0"/>
          <w:numId w:val="0"/>
        </w:numPr>
        <w:ind w:left="-284" w:hanging="425"/>
        <w:rPr>
          <w:rFonts w:ascii="Verdana" w:hAnsi="Verdana"/>
        </w:rPr>
      </w:pPr>
    </w:p>
    <w:p w14:paraId="76A0DBFC" w14:textId="77777777" w:rsidR="00B53A01" w:rsidRPr="00420187" w:rsidRDefault="00B53A01" w:rsidP="00B53A01">
      <w:pPr>
        <w:pStyle w:val="Odstavec1-1a"/>
        <w:numPr>
          <w:ilvl w:val="0"/>
          <w:numId w:val="0"/>
        </w:numPr>
        <w:ind w:left="-284"/>
        <w:contextualSpacing w:val="0"/>
        <w:jc w:val="left"/>
        <w:rPr>
          <w:rFonts w:ascii="Verdana" w:hAnsi="Verdana"/>
          <w:bCs/>
        </w:rPr>
      </w:pPr>
      <w:r w:rsidRPr="00420187">
        <w:rPr>
          <w:rFonts w:ascii="Verdana" w:hAnsi="Verdana"/>
        </w:rPr>
        <w:t>Zvláštní technické podmínky nejsou</w:t>
      </w:r>
      <w:r w:rsidRPr="00420187">
        <w:rPr>
          <w:rFonts w:ascii="Verdana" w:hAnsi="Verdana"/>
          <w:bCs/>
        </w:rPr>
        <w:t xml:space="preserve"> pevně připojeny ke Smlouvě, zhotovitel </w:t>
      </w:r>
      <w:r w:rsidRPr="00420187">
        <w:rPr>
          <w:rFonts w:ascii="Verdana" w:hAnsi="Verdana"/>
        </w:rPr>
        <w:t xml:space="preserve">Zvláštní technické podmínky </w:t>
      </w:r>
      <w:r w:rsidRPr="00420187">
        <w:rPr>
          <w:rFonts w:ascii="Verdana" w:hAnsi="Verdana"/>
          <w:bCs/>
        </w:rPr>
        <w:t xml:space="preserve">obdržel společně se zadávací dokumentací prostřednictvím profilu zadavatele </w:t>
      </w:r>
      <w:hyperlink r:id="rId21" w:history="1">
        <w:r w:rsidRPr="00420187">
          <w:rPr>
            <w:rStyle w:val="Hypertextovodkaz"/>
            <w:rFonts w:ascii="Verdana" w:hAnsi="Verdana"/>
            <w:bCs/>
            <w:color w:val="auto"/>
          </w:rPr>
          <w:t>https://zakazky.spravazeleznic.cz/</w:t>
        </w:r>
      </w:hyperlink>
      <w:r w:rsidRPr="00420187">
        <w:rPr>
          <w:rFonts w:ascii="Verdana" w:hAnsi="Verdana"/>
          <w:bCs/>
        </w:rPr>
        <w:t>.</w:t>
      </w:r>
    </w:p>
    <w:p w14:paraId="14243861" w14:textId="77777777" w:rsidR="00B53A01" w:rsidRPr="00420187" w:rsidRDefault="00B53A01" w:rsidP="00B53A01">
      <w:pPr>
        <w:pStyle w:val="Odstavec1-1a"/>
        <w:numPr>
          <w:ilvl w:val="0"/>
          <w:numId w:val="0"/>
        </w:numPr>
        <w:ind w:left="-284"/>
        <w:contextualSpacing w:val="0"/>
        <w:rPr>
          <w:rFonts w:ascii="Verdana" w:hAnsi="Verdana"/>
        </w:rPr>
        <w:sectPr w:rsidR="00B53A01" w:rsidRPr="00420187" w:rsidSect="00420187">
          <w:headerReference w:type="first" r:id="rId22"/>
          <w:footerReference w:type="first" r:id="rId23"/>
          <w:pgSz w:w="11906" w:h="16838" w:code="9"/>
          <w:pgMar w:top="1417" w:right="1417" w:bottom="1417" w:left="1417" w:header="595" w:footer="624" w:gutter="652"/>
          <w:pgNumType w:start="1"/>
          <w:cols w:space="708"/>
          <w:titlePg/>
          <w:docGrid w:linePitch="360"/>
        </w:sectPr>
      </w:pPr>
      <w:r w:rsidRPr="00420187">
        <w:rPr>
          <w:rFonts w:ascii="Verdana" w:hAnsi="Verdana"/>
        </w:rPr>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7233545C" w14:textId="77777777" w:rsidR="00B53A01" w:rsidRPr="00CC7446" w:rsidRDefault="00B53A01" w:rsidP="00B650BB">
      <w:pPr>
        <w:spacing w:line="280" w:lineRule="exact"/>
        <w:rPr>
          <w:rFonts w:ascii="Verdana" w:hAnsi="Verdana" w:cs="Arial"/>
          <w:sz w:val="19"/>
          <w:szCs w:val="19"/>
        </w:rPr>
      </w:pPr>
    </w:p>
    <w:p w14:paraId="2164A24E" w14:textId="34FD95EB" w:rsidR="00BE6D4D" w:rsidRPr="00BE6D4D" w:rsidRDefault="00BE6D4D" w:rsidP="00B753FC">
      <w:pPr>
        <w:tabs>
          <w:tab w:val="left" w:pos="567"/>
        </w:tabs>
        <w:suppressAutoHyphens/>
        <w:spacing w:line="280" w:lineRule="exact"/>
        <w:jc w:val="both"/>
        <w:rPr>
          <w:rFonts w:ascii="Verdana" w:hAnsi="Verdana" w:cs="Arial"/>
          <w:b/>
          <w:sz w:val="19"/>
          <w:szCs w:val="19"/>
        </w:rPr>
      </w:pPr>
      <w:permStart w:id="1342274893" w:edGrp="everyone"/>
      <w:r w:rsidRPr="00BE6D4D">
        <w:rPr>
          <w:rFonts w:ascii="Verdana" w:hAnsi="Verdana" w:cs="Arial"/>
          <w:b/>
          <w:sz w:val="19"/>
          <w:szCs w:val="19"/>
        </w:rPr>
        <w:t xml:space="preserve">PŘÍLOHA Č. 3 </w:t>
      </w:r>
    </w:p>
    <w:p w14:paraId="00566200" w14:textId="77777777" w:rsidR="00BE6D4D" w:rsidRDefault="00BE6D4D" w:rsidP="00B753FC">
      <w:pPr>
        <w:tabs>
          <w:tab w:val="left" w:pos="567"/>
        </w:tabs>
        <w:suppressAutoHyphens/>
        <w:spacing w:line="280" w:lineRule="exact"/>
        <w:jc w:val="both"/>
        <w:rPr>
          <w:rFonts w:ascii="Verdana" w:hAnsi="Verdana" w:cs="Arial"/>
          <w:b/>
          <w:sz w:val="19"/>
          <w:szCs w:val="19"/>
        </w:rPr>
      </w:pPr>
    </w:p>
    <w:p w14:paraId="71DE39D6" w14:textId="0CB43F75" w:rsidR="00B753FC"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t>Mezinárodní sankce</w:t>
      </w:r>
      <w:r w:rsidR="003B67EF">
        <w:rPr>
          <w:rFonts w:ascii="Verdana" w:hAnsi="Verdana" w:cs="Arial"/>
          <w:b/>
          <w:sz w:val="19"/>
          <w:szCs w:val="19"/>
        </w:rPr>
        <w:t xml:space="preserve"> a střet zájmů</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682E1044"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3B67EF">
        <w:rPr>
          <w:rFonts w:ascii="Verdana" w:hAnsi="Verdana" w:cs="Arial"/>
          <w:sz w:val="19"/>
          <w:szCs w:val="19"/>
        </w:rPr>
        <w:t xml:space="preserve"> a střet zájmů</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2A38F7B9" w:rsidR="00C26A7A" w:rsidRPr="00BC7005" w:rsidRDefault="00C26A7A"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39286B15" w:rsidR="00C26A7A" w:rsidRDefault="00C26A7A"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r w:rsidR="003B67EF">
        <w:rPr>
          <w:rFonts w:ascii="Verdana" w:hAnsi="Verdana" w:cs="Arial"/>
          <w:bCs/>
          <w:sz w:val="19"/>
          <w:szCs w:val="19"/>
        </w:rPr>
        <w:t>,</w:t>
      </w:r>
    </w:p>
    <w:p w14:paraId="3C5DB6C5" w14:textId="51FAC4A7" w:rsidR="003B67EF" w:rsidRPr="00BC7005" w:rsidRDefault="00F52E19" w:rsidP="003B67EF">
      <w:pPr>
        <w:pStyle w:val="Odstavecseseznamem"/>
        <w:numPr>
          <w:ilvl w:val="0"/>
          <w:numId w:val="34"/>
        </w:numPr>
        <w:tabs>
          <w:tab w:val="left" w:pos="709"/>
        </w:tabs>
        <w:suppressAutoHyphens/>
        <w:spacing w:after="120" w:line="280" w:lineRule="exact"/>
        <w:jc w:val="both"/>
        <w:rPr>
          <w:rFonts w:ascii="Verdana" w:hAnsi="Verdana" w:cs="Arial"/>
          <w:bCs/>
          <w:sz w:val="19"/>
          <w:szCs w:val="19"/>
        </w:rPr>
      </w:pPr>
      <w:r w:rsidRPr="00F52E19">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w:t>
      </w:r>
      <w:r w:rsidR="00A44186">
        <w:rPr>
          <w:rFonts w:ascii="Verdana" w:hAnsi="Verdana" w:cs="Arial"/>
          <w:bCs/>
          <w:sz w:val="19"/>
          <w:szCs w:val="19"/>
        </w:rPr>
        <w:t> </w:t>
      </w:r>
      <w:r w:rsidRPr="00F52E19">
        <w:rPr>
          <w:rFonts w:ascii="Verdana" w:hAnsi="Verdana" w:cs="Arial"/>
          <w:bCs/>
          <w:sz w:val="19"/>
          <w:szCs w:val="19"/>
        </w:rPr>
        <w:t>%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D3849B" w14:textId="1E4AE098"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F52E19">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5A35B4F6"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3021E26C"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w:t>
      </w:r>
      <w:r w:rsidRPr="00BC7005">
        <w:rPr>
          <w:rFonts w:ascii="Verdana" w:hAnsi="Verdana" w:cs="Arial"/>
          <w:bCs/>
          <w:sz w:val="19"/>
          <w:szCs w:val="19"/>
        </w:rPr>
        <w:lastRenderedPageBreak/>
        <w:t xml:space="preserve">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135BC243"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662A9EC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F52E19">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smluvní pokutu ve výši 300</w:t>
      </w:r>
      <w:r w:rsidR="00A44186">
        <w:rPr>
          <w:rFonts w:ascii="Verdana" w:hAnsi="Verdana" w:cs="Arial"/>
          <w:bCs/>
          <w:sz w:val="19"/>
          <w:szCs w:val="19"/>
        </w:rPr>
        <w:t> </w:t>
      </w:r>
      <w:r w:rsidRPr="00BC7005">
        <w:rPr>
          <w:rFonts w:ascii="Verdana" w:hAnsi="Verdana" w:cs="Arial"/>
          <w:bCs/>
          <w:sz w:val="19"/>
          <w:szCs w:val="19"/>
        </w:rPr>
        <w:t>000</w:t>
      </w:r>
      <w:r w:rsidR="00A44186">
        <w:rPr>
          <w:rFonts w:ascii="Verdana" w:hAnsi="Verdana" w:cs="Arial"/>
          <w:bCs/>
          <w:sz w:val="19"/>
          <w:szCs w:val="19"/>
        </w:rPr>
        <w:t> </w:t>
      </w:r>
      <w:r w:rsidRPr="00BC7005">
        <w:rPr>
          <w:rFonts w:ascii="Verdana" w:hAnsi="Verdana" w:cs="Arial"/>
          <w:bCs/>
          <w:sz w:val="19"/>
          <w:szCs w:val="19"/>
        </w:rPr>
        <w:t xml:space="preserve">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w:t>
      </w:r>
      <w:r w:rsidR="00A44186">
        <w:rPr>
          <w:rFonts w:ascii="Verdana" w:hAnsi="Verdana" w:cs="Arial"/>
          <w:bCs/>
          <w:sz w:val="19"/>
          <w:szCs w:val="19"/>
        </w:rPr>
        <w:t xml:space="preserve"> </w:t>
      </w:r>
      <w:r w:rsidRPr="00BC7005">
        <w:rPr>
          <w:rFonts w:ascii="Verdana" w:hAnsi="Verdana" w:cs="Arial"/>
          <w:bCs/>
          <w:sz w:val="19"/>
          <w:szCs w:val="19"/>
        </w:rPr>
        <w:t>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420187">
      <w:footerReference w:type="even" r:id="rId24"/>
      <w:footerReference w:type="default" r:id="rId25"/>
      <w:headerReference w:type="first" r:id="rId26"/>
      <w:footerReference w:type="first" r:id="rId27"/>
      <w:pgSz w:w="11906" w:h="16838" w:code="9"/>
      <w:pgMar w:top="1213"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0039D" w14:textId="77777777" w:rsidR="005832E9" w:rsidRDefault="005832E9">
      <w:r>
        <w:separator/>
      </w:r>
    </w:p>
  </w:endnote>
  <w:endnote w:type="continuationSeparator" w:id="0">
    <w:p w14:paraId="247D4E59" w14:textId="77777777" w:rsidR="005832E9" w:rsidRDefault="00583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07BB" w14:paraId="0F4B32F0" w14:textId="77777777" w:rsidTr="00B67E23">
      <w:tc>
        <w:tcPr>
          <w:tcW w:w="1361" w:type="dxa"/>
          <w:tcMar>
            <w:left w:w="0" w:type="dxa"/>
            <w:right w:w="0" w:type="dxa"/>
          </w:tcMar>
          <w:vAlign w:val="bottom"/>
        </w:tcPr>
        <w:bookmarkStart w:id="1" w:name="_Hlk187760835"/>
        <w:p w14:paraId="43E4CFA2" w14:textId="09C4EE1D" w:rsidR="00D707BB" w:rsidRPr="009E30B4" w:rsidRDefault="009E30B4" w:rsidP="00D707BB">
          <w:pPr>
            <w:pStyle w:val="Zpat"/>
            <w:jc w:val="right"/>
            <w:rPr>
              <w:b/>
              <w:noProof/>
              <w:color w:val="C0504D" w:themeColor="accent2"/>
              <w:sz w:val="14"/>
              <w:szCs w:val="14"/>
            </w:rPr>
          </w:pPr>
          <w:r w:rsidRPr="009E30B4">
            <w:rPr>
              <w:b/>
              <w:noProof/>
              <w:color w:val="C0504D" w:themeColor="accent2"/>
              <w:sz w:val="14"/>
              <w:szCs w:val="14"/>
            </w:rPr>
            <w:fldChar w:fldCharType="begin"/>
          </w:r>
          <w:r w:rsidRPr="009E30B4">
            <w:rPr>
              <w:b/>
              <w:noProof/>
              <w:color w:val="C0504D" w:themeColor="accent2"/>
              <w:sz w:val="14"/>
              <w:szCs w:val="14"/>
            </w:rPr>
            <w:instrText>PAGE   \* MERGEFORMAT</w:instrText>
          </w:r>
          <w:r w:rsidRPr="009E30B4">
            <w:rPr>
              <w:b/>
              <w:noProof/>
              <w:color w:val="C0504D" w:themeColor="accent2"/>
              <w:sz w:val="14"/>
              <w:szCs w:val="14"/>
            </w:rPr>
            <w:fldChar w:fldCharType="separate"/>
          </w:r>
          <w:r w:rsidRPr="009E30B4">
            <w:rPr>
              <w:b/>
              <w:noProof/>
              <w:color w:val="C0504D" w:themeColor="accent2"/>
              <w:sz w:val="14"/>
              <w:szCs w:val="14"/>
            </w:rPr>
            <w:t>2</w:t>
          </w:r>
          <w:r w:rsidRPr="009E30B4">
            <w:rPr>
              <w:b/>
              <w:noProof/>
              <w:color w:val="C0504D" w:themeColor="accent2"/>
              <w:sz w:val="14"/>
              <w:szCs w:val="14"/>
            </w:rPr>
            <w:fldChar w:fldCharType="end"/>
          </w:r>
          <w:r w:rsidRPr="009E30B4">
            <w:rPr>
              <w:b/>
              <w:noProof/>
              <w:color w:val="C0504D" w:themeColor="accent2"/>
              <w:sz w:val="14"/>
              <w:szCs w:val="14"/>
            </w:rPr>
            <w:t>/</w:t>
          </w:r>
          <w:r w:rsidRPr="009E30B4">
            <w:rPr>
              <w:b/>
              <w:noProof/>
              <w:color w:val="C0504D" w:themeColor="accent2"/>
              <w:sz w:val="14"/>
              <w:szCs w:val="14"/>
            </w:rPr>
            <w:fldChar w:fldCharType="begin"/>
          </w:r>
          <w:r w:rsidRPr="009E30B4">
            <w:rPr>
              <w:b/>
              <w:noProof/>
              <w:color w:val="C0504D" w:themeColor="accent2"/>
              <w:sz w:val="14"/>
              <w:szCs w:val="14"/>
            </w:rPr>
            <w:instrText xml:space="preserve"> NUMPAGES   \* MERGEFORMAT </w:instrText>
          </w:r>
          <w:r w:rsidRPr="009E30B4">
            <w:rPr>
              <w:b/>
              <w:noProof/>
              <w:color w:val="C0504D" w:themeColor="accent2"/>
              <w:sz w:val="14"/>
              <w:szCs w:val="14"/>
            </w:rPr>
            <w:fldChar w:fldCharType="separate"/>
          </w:r>
          <w:r w:rsidRPr="009E30B4">
            <w:rPr>
              <w:b/>
              <w:noProof/>
              <w:color w:val="C0504D" w:themeColor="accent2"/>
              <w:sz w:val="14"/>
              <w:szCs w:val="14"/>
            </w:rPr>
            <w:t>13</w:t>
          </w:r>
          <w:r w:rsidRPr="009E30B4">
            <w:rPr>
              <w:b/>
              <w:noProof/>
              <w:color w:val="C0504D" w:themeColor="accent2"/>
              <w:sz w:val="14"/>
              <w:szCs w:val="14"/>
            </w:rPr>
            <w:fldChar w:fldCharType="end"/>
          </w:r>
        </w:p>
      </w:tc>
      <w:tc>
        <w:tcPr>
          <w:tcW w:w="284" w:type="dxa"/>
          <w:shd w:val="clear" w:color="auto" w:fill="auto"/>
          <w:tcMar>
            <w:left w:w="0" w:type="dxa"/>
            <w:right w:w="0" w:type="dxa"/>
          </w:tcMar>
        </w:tcPr>
        <w:p w14:paraId="3BFE5A23" w14:textId="77777777" w:rsidR="00D707BB" w:rsidRPr="009E30B4" w:rsidRDefault="00D707BB" w:rsidP="00D707BB">
          <w:pPr>
            <w:pStyle w:val="Zpat"/>
            <w:rPr>
              <w:b/>
              <w:noProof/>
              <w:color w:val="C0504D" w:themeColor="accent2"/>
              <w:sz w:val="14"/>
              <w:szCs w:val="14"/>
            </w:rPr>
          </w:pPr>
        </w:p>
      </w:tc>
      <w:tc>
        <w:tcPr>
          <w:tcW w:w="425" w:type="dxa"/>
          <w:shd w:val="clear" w:color="auto" w:fill="auto"/>
          <w:tcMar>
            <w:left w:w="0" w:type="dxa"/>
            <w:right w:w="0" w:type="dxa"/>
          </w:tcMar>
        </w:tcPr>
        <w:p w14:paraId="27D4B3DA" w14:textId="77777777" w:rsidR="00D707BB" w:rsidRDefault="00D707BB" w:rsidP="00D707BB">
          <w:pPr>
            <w:pStyle w:val="Zpat"/>
          </w:pPr>
        </w:p>
      </w:tc>
      <w:tc>
        <w:tcPr>
          <w:tcW w:w="8505" w:type="dxa"/>
        </w:tcPr>
        <w:p w14:paraId="160D177F" w14:textId="56F4901D" w:rsidR="00D707BB" w:rsidRPr="00420187" w:rsidRDefault="00FD7ED5" w:rsidP="00420187">
          <w:pPr>
            <w:pStyle w:val="Zpat0"/>
            <w:rPr>
              <w:b/>
            </w:rPr>
          </w:pPr>
          <w:r>
            <w:rPr>
              <w:b/>
            </w:rPr>
            <w:t>„</w:t>
          </w:r>
          <w:r w:rsidR="00420187" w:rsidRPr="00420187">
            <w:rPr>
              <w:b/>
            </w:rPr>
            <w:t>Zrušení přejezdu P6262 v km 32,906 na trati Tábor - Písek</w:t>
          </w:r>
          <w:r w:rsidRPr="00420187">
            <w:rPr>
              <w:b/>
            </w:rPr>
            <w:t>“</w:t>
          </w:r>
        </w:p>
      </w:tc>
    </w:tr>
    <w:bookmarkEnd w:id="1"/>
  </w:tbl>
  <w:p w14:paraId="52CCEE66" w14:textId="77777777" w:rsidR="00D707BB" w:rsidRDefault="00D707B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22C76" w14:textId="734AE994" w:rsidR="00BE6D4D" w:rsidRPr="003A6A40" w:rsidRDefault="00DB048B" w:rsidP="00BE6D4D">
    <w:pPr>
      <w:pStyle w:val="Zpat"/>
      <w:rPr>
        <w:rFonts w:ascii="Verdana" w:hAnsi="Verdana"/>
        <w:i/>
        <w:sz w:val="14"/>
        <w:szCs w:val="12"/>
      </w:rPr>
    </w:pPr>
    <w:permStart w:id="1825403837" w:edGrp="everyone"/>
    <w:r w:rsidRPr="004C7962">
      <w:rPr>
        <w:noProof/>
      </w:rPr>
      <w:drawing>
        <wp:inline distT="0" distB="0" distL="0" distR="0" wp14:anchorId="1BEFCA94" wp14:editId="593B545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ermEnd w:id="1825403837"/>
  <w:p w14:paraId="67A55BB5" w14:textId="77777777" w:rsidR="00BE6D4D" w:rsidRDefault="00BE6D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07BB" w14:paraId="41FAA3AD" w14:textId="77777777" w:rsidTr="00B67E23">
      <w:tc>
        <w:tcPr>
          <w:tcW w:w="1361" w:type="dxa"/>
          <w:tcMar>
            <w:left w:w="0" w:type="dxa"/>
            <w:right w:w="0" w:type="dxa"/>
          </w:tcMar>
          <w:vAlign w:val="bottom"/>
        </w:tcPr>
        <w:p w14:paraId="3DED5931" w14:textId="04571ACC" w:rsidR="00D707BB" w:rsidRPr="00B8518B" w:rsidRDefault="00D707BB" w:rsidP="00D707BB">
          <w:pPr>
            <w:pStyle w:val="Zpat"/>
            <w:jc w:val="right"/>
            <w:rPr>
              <w:rStyle w:val="slostrnky"/>
            </w:rPr>
          </w:pPr>
          <w:r w:rsidRPr="006B7D7E">
            <w:rPr>
              <w:b/>
              <w:noProof/>
              <w:color w:val="C0504D" w:themeColor="accent2"/>
              <w:sz w:val="14"/>
              <w:szCs w:val="14"/>
            </w:rPr>
            <w:fldChar w:fldCharType="begin"/>
          </w:r>
          <w:r w:rsidRPr="006B7D7E">
            <w:rPr>
              <w:b/>
              <w:noProof/>
              <w:color w:val="C0504D" w:themeColor="accent2"/>
              <w:sz w:val="14"/>
              <w:szCs w:val="14"/>
            </w:rPr>
            <w:instrText>PAGE   \* MERGEFORMAT</w:instrText>
          </w:r>
          <w:r w:rsidRPr="006B7D7E">
            <w:rPr>
              <w:b/>
              <w:noProof/>
              <w:color w:val="C0504D" w:themeColor="accent2"/>
              <w:sz w:val="14"/>
              <w:szCs w:val="14"/>
            </w:rPr>
            <w:fldChar w:fldCharType="separate"/>
          </w:r>
          <w:r w:rsidRPr="006B7D7E">
            <w:rPr>
              <w:b/>
              <w:noProof/>
              <w:color w:val="C0504D" w:themeColor="accent2"/>
              <w:sz w:val="14"/>
              <w:szCs w:val="14"/>
            </w:rPr>
            <w:t>1</w:t>
          </w:r>
          <w:r w:rsidRPr="006B7D7E">
            <w:rPr>
              <w:b/>
              <w:noProof/>
              <w:color w:val="C0504D" w:themeColor="accent2"/>
              <w:sz w:val="14"/>
              <w:szCs w:val="14"/>
            </w:rPr>
            <w:fldChar w:fldCharType="end"/>
          </w:r>
          <w:r w:rsidRPr="006B7D7E">
            <w:rPr>
              <w:b/>
              <w:noProof/>
              <w:color w:val="C0504D" w:themeColor="accent2"/>
              <w:sz w:val="14"/>
              <w:szCs w:val="14"/>
            </w:rPr>
            <w:t>/</w:t>
          </w:r>
          <w:r w:rsidRPr="007145F3">
            <w:rPr>
              <w:b/>
              <w:color w:val="C0504D" w:themeColor="accent2"/>
              <w:sz w:val="14"/>
              <w:szCs w:val="14"/>
            </w:rPr>
            <w:fldChar w:fldCharType="begin"/>
          </w:r>
          <w:r w:rsidRPr="007145F3">
            <w:rPr>
              <w:b/>
              <w:color w:val="C0504D" w:themeColor="accent2"/>
              <w:sz w:val="14"/>
              <w:szCs w:val="14"/>
            </w:rPr>
            <w:instrText xml:space="preserve"> SECTIONPAGES  \* Arabic  \* MERGEFORMAT </w:instrText>
          </w:r>
          <w:r w:rsidRPr="007145F3">
            <w:rPr>
              <w:b/>
              <w:color w:val="C0504D" w:themeColor="accent2"/>
              <w:sz w:val="14"/>
              <w:szCs w:val="14"/>
            </w:rPr>
            <w:fldChar w:fldCharType="separate"/>
          </w:r>
          <w:r w:rsidR="003836A6">
            <w:rPr>
              <w:b/>
              <w:noProof/>
              <w:color w:val="C0504D" w:themeColor="accent2"/>
              <w:sz w:val="14"/>
              <w:szCs w:val="14"/>
            </w:rPr>
            <w:t>1</w:t>
          </w:r>
          <w:r w:rsidRPr="007145F3">
            <w:rPr>
              <w:b/>
              <w:noProof/>
              <w:color w:val="C0504D" w:themeColor="accent2"/>
              <w:sz w:val="14"/>
              <w:szCs w:val="14"/>
            </w:rPr>
            <w:fldChar w:fldCharType="end"/>
          </w:r>
        </w:p>
      </w:tc>
      <w:tc>
        <w:tcPr>
          <w:tcW w:w="284" w:type="dxa"/>
          <w:shd w:val="clear" w:color="auto" w:fill="auto"/>
          <w:tcMar>
            <w:left w:w="0" w:type="dxa"/>
            <w:right w:w="0" w:type="dxa"/>
          </w:tcMar>
        </w:tcPr>
        <w:p w14:paraId="558377CE" w14:textId="77777777" w:rsidR="00D707BB" w:rsidRDefault="00D707BB" w:rsidP="00D707BB">
          <w:pPr>
            <w:pStyle w:val="Zpat"/>
          </w:pPr>
        </w:p>
      </w:tc>
      <w:tc>
        <w:tcPr>
          <w:tcW w:w="425" w:type="dxa"/>
          <w:shd w:val="clear" w:color="auto" w:fill="auto"/>
          <w:tcMar>
            <w:left w:w="0" w:type="dxa"/>
            <w:right w:w="0" w:type="dxa"/>
          </w:tcMar>
        </w:tcPr>
        <w:p w14:paraId="2F97ECDC" w14:textId="77777777" w:rsidR="00D707BB" w:rsidRDefault="00D707BB" w:rsidP="00D707BB">
          <w:pPr>
            <w:pStyle w:val="Zpat"/>
          </w:pPr>
        </w:p>
      </w:tc>
      <w:tc>
        <w:tcPr>
          <w:tcW w:w="8505" w:type="dxa"/>
        </w:tcPr>
        <w:p w14:paraId="72667149" w14:textId="77777777" w:rsidR="00D707BB" w:rsidRPr="00143EC0" w:rsidRDefault="00D707BB" w:rsidP="00D707BB">
          <w:pPr>
            <w:pStyle w:val="Zpat0"/>
            <w:rPr>
              <w:b/>
            </w:rPr>
          </w:pPr>
          <w:r>
            <w:rPr>
              <w:b/>
            </w:rPr>
            <w:t>PŘÍLOHA č. 2</w:t>
          </w:r>
        </w:p>
        <w:p w14:paraId="5F14F4A7" w14:textId="77777777" w:rsidR="00D707BB" w:rsidRDefault="00D707BB" w:rsidP="00D707BB">
          <w:pPr>
            <w:pStyle w:val="Zpat0"/>
          </w:pPr>
        </w:p>
      </w:tc>
    </w:tr>
  </w:tbl>
  <w:p w14:paraId="4B16DB2C" w14:textId="77777777" w:rsidR="00D707BB" w:rsidRDefault="00D707B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07BB" w14:paraId="18343888" w14:textId="77777777" w:rsidTr="00B67E23">
      <w:tc>
        <w:tcPr>
          <w:tcW w:w="1361" w:type="dxa"/>
          <w:tcMar>
            <w:left w:w="0" w:type="dxa"/>
            <w:right w:w="0" w:type="dxa"/>
          </w:tcMar>
          <w:vAlign w:val="bottom"/>
        </w:tcPr>
        <w:p w14:paraId="54AA4F1E" w14:textId="0D3559EA" w:rsidR="00D707BB" w:rsidRPr="00B8518B" w:rsidRDefault="00D707BB" w:rsidP="00D707BB">
          <w:pPr>
            <w:pStyle w:val="Zpat"/>
            <w:jc w:val="right"/>
            <w:rPr>
              <w:rStyle w:val="slostrnky"/>
            </w:rPr>
          </w:pPr>
          <w:r>
            <w:rPr>
              <w:b/>
              <w:noProof/>
              <w:color w:val="C0504D" w:themeColor="accent2"/>
              <w:sz w:val="14"/>
              <w:szCs w:val="14"/>
            </w:rPr>
            <w:t>1</w:t>
          </w:r>
          <w:r w:rsidRPr="006B7D7E">
            <w:rPr>
              <w:b/>
              <w:noProof/>
              <w:color w:val="C0504D" w:themeColor="accent2"/>
              <w:sz w:val="14"/>
              <w:szCs w:val="14"/>
            </w:rPr>
            <w:t>/</w:t>
          </w:r>
          <w:r>
            <w:rPr>
              <w:b/>
              <w:noProof/>
              <w:color w:val="C0504D" w:themeColor="accent2"/>
              <w:sz w:val="14"/>
              <w:szCs w:val="14"/>
            </w:rPr>
            <w:t>2</w:t>
          </w:r>
        </w:p>
      </w:tc>
      <w:tc>
        <w:tcPr>
          <w:tcW w:w="284" w:type="dxa"/>
          <w:shd w:val="clear" w:color="auto" w:fill="auto"/>
          <w:tcMar>
            <w:left w:w="0" w:type="dxa"/>
            <w:right w:w="0" w:type="dxa"/>
          </w:tcMar>
        </w:tcPr>
        <w:p w14:paraId="24AA1328" w14:textId="77777777" w:rsidR="00D707BB" w:rsidRDefault="00D707BB" w:rsidP="00D707BB">
          <w:pPr>
            <w:pStyle w:val="Zpat"/>
          </w:pPr>
        </w:p>
      </w:tc>
      <w:tc>
        <w:tcPr>
          <w:tcW w:w="425" w:type="dxa"/>
          <w:shd w:val="clear" w:color="auto" w:fill="auto"/>
          <w:tcMar>
            <w:left w:w="0" w:type="dxa"/>
            <w:right w:w="0" w:type="dxa"/>
          </w:tcMar>
        </w:tcPr>
        <w:p w14:paraId="2BADB688" w14:textId="77777777" w:rsidR="00D707BB" w:rsidRDefault="00D707BB" w:rsidP="00D707BB">
          <w:pPr>
            <w:pStyle w:val="Zpat"/>
          </w:pPr>
        </w:p>
      </w:tc>
      <w:tc>
        <w:tcPr>
          <w:tcW w:w="8505" w:type="dxa"/>
        </w:tcPr>
        <w:p w14:paraId="42404072" w14:textId="77777777" w:rsidR="00D707BB" w:rsidRPr="00143EC0" w:rsidRDefault="00D707BB" w:rsidP="00D707BB">
          <w:pPr>
            <w:pStyle w:val="Zpat0"/>
            <w:rPr>
              <w:b/>
            </w:rPr>
          </w:pPr>
          <w:r>
            <w:rPr>
              <w:b/>
            </w:rPr>
            <w:t>PŘÍLOHA č. 3</w:t>
          </w:r>
        </w:p>
        <w:p w14:paraId="35F5225E" w14:textId="77777777" w:rsidR="00D707BB" w:rsidRDefault="00D707BB" w:rsidP="00D707BB">
          <w:pPr>
            <w:pStyle w:val="Zpat0"/>
          </w:pPr>
        </w:p>
      </w:tc>
    </w:tr>
  </w:tbl>
  <w:p w14:paraId="26697EB8" w14:textId="77777777" w:rsidR="00D707BB" w:rsidRDefault="00D707B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078F3" w14:textId="77777777" w:rsidR="00D437A4" w:rsidRPr="00D55DDD" w:rsidRDefault="00D437A4" w:rsidP="00D437A4">
    <w:pPr>
      <w:pStyle w:val="Zpat"/>
      <w:rPr>
        <w:rFonts w:ascii="Verdana" w:hAnsi="Verdana"/>
        <w:i/>
        <w:sz w:val="14"/>
        <w:szCs w:val="12"/>
      </w:rPr>
    </w:pPr>
    <w:permStart w:id="1341599361" w:edGrp="everyone"/>
    <w:r w:rsidRPr="00D55DDD">
      <w:rPr>
        <w:rFonts w:ascii="Verdana" w:hAnsi="Verdana"/>
        <w:i/>
        <w:sz w:val="14"/>
        <w:szCs w:val="12"/>
      </w:rPr>
      <w:t>V případě spolufinancování z EU bude vloženo logo dle požadavku příslušného programu, pokud takové je.</w:t>
    </w:r>
  </w:p>
  <w:p w14:paraId="686CFD62" w14:textId="285FBBEF" w:rsidR="00D437A4" w:rsidRPr="003A6A40" w:rsidRDefault="00D437A4" w:rsidP="00D437A4">
    <w:pPr>
      <w:pStyle w:val="Zpat"/>
      <w:rPr>
        <w:rFonts w:ascii="Verdana" w:hAnsi="Verdana"/>
        <w:i/>
        <w:sz w:val="14"/>
        <w:szCs w:val="12"/>
      </w:rPr>
    </w:pPr>
    <w:r w:rsidRPr="00D55DDD">
      <w:rPr>
        <w:rFonts w:ascii="Verdana" w:hAnsi="Verdana"/>
        <w:i/>
        <w:sz w:val="14"/>
        <w:szCs w:val="12"/>
      </w:rPr>
      <w:t xml:space="preserve">V případě financování z národních zdrojů </w:t>
    </w:r>
    <w:r w:rsidR="00C62817">
      <w:rPr>
        <w:rFonts w:ascii="Verdana" w:hAnsi="Verdana"/>
        <w:i/>
        <w:sz w:val="14"/>
        <w:szCs w:val="12"/>
      </w:rPr>
      <w:t>bude vloženo logo SFDI</w:t>
    </w:r>
    <w:r w:rsidRPr="00D55DDD">
      <w:rPr>
        <w:rFonts w:ascii="Verdana" w:hAnsi="Verdana"/>
        <w:i/>
        <w:sz w:val="14"/>
        <w:szCs w:val="12"/>
      </w:rPr>
      <w:t>.</w:t>
    </w:r>
  </w:p>
  <w:permEnd w:id="1341599361"/>
  <w:p w14:paraId="4C73008B" w14:textId="77777777" w:rsidR="00D437A4" w:rsidRDefault="00D437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527F9" w14:textId="77777777" w:rsidR="005832E9" w:rsidRDefault="005832E9">
      <w:r>
        <w:separator/>
      </w:r>
    </w:p>
  </w:footnote>
  <w:footnote w:type="continuationSeparator" w:id="0">
    <w:p w14:paraId="502B6C44" w14:textId="77777777" w:rsidR="005832E9" w:rsidRDefault="00583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3A01" w14:paraId="4D6B4BC3" w14:textId="77777777" w:rsidTr="00C02D0A">
      <w:trPr>
        <w:trHeight w:hRule="exact" w:val="454"/>
      </w:trPr>
      <w:tc>
        <w:tcPr>
          <w:tcW w:w="1361" w:type="dxa"/>
          <w:tcMar>
            <w:top w:w="57" w:type="dxa"/>
            <w:left w:w="0" w:type="dxa"/>
            <w:right w:w="0" w:type="dxa"/>
          </w:tcMar>
        </w:tcPr>
        <w:p w14:paraId="4C938F05" w14:textId="4312F721" w:rsidR="00B53A01" w:rsidRPr="00B8518B" w:rsidRDefault="00B53A01" w:rsidP="00523EA7">
          <w:pPr>
            <w:pStyle w:val="Zpat"/>
            <w:rPr>
              <w:rStyle w:val="slostrnky"/>
            </w:rPr>
          </w:pPr>
        </w:p>
      </w:tc>
      <w:tc>
        <w:tcPr>
          <w:tcW w:w="3458" w:type="dxa"/>
          <w:shd w:val="clear" w:color="auto" w:fill="auto"/>
          <w:tcMar>
            <w:top w:w="57" w:type="dxa"/>
            <w:left w:w="0" w:type="dxa"/>
            <w:right w:w="0" w:type="dxa"/>
          </w:tcMar>
        </w:tcPr>
        <w:p w14:paraId="53E28BFB" w14:textId="77777777" w:rsidR="00B53A01" w:rsidRDefault="00B53A01" w:rsidP="00523EA7">
          <w:pPr>
            <w:pStyle w:val="Zpat"/>
          </w:pPr>
        </w:p>
      </w:tc>
      <w:tc>
        <w:tcPr>
          <w:tcW w:w="5698" w:type="dxa"/>
          <w:shd w:val="clear" w:color="auto" w:fill="auto"/>
          <w:tcMar>
            <w:top w:w="57" w:type="dxa"/>
            <w:left w:w="0" w:type="dxa"/>
            <w:right w:w="0" w:type="dxa"/>
          </w:tcMar>
        </w:tcPr>
        <w:p w14:paraId="3520FBDE" w14:textId="77777777" w:rsidR="00B53A01" w:rsidRPr="00D6163D" w:rsidRDefault="00B53A01" w:rsidP="00D6163D">
          <w:pPr>
            <w:pStyle w:val="Druhdokumentu"/>
          </w:pPr>
        </w:p>
      </w:tc>
    </w:tr>
  </w:tbl>
  <w:p w14:paraId="2846690F" w14:textId="77777777" w:rsidR="00B53A01" w:rsidRPr="00D6163D" w:rsidRDefault="00B53A0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D6DA2" w14:textId="0D6BC15A" w:rsidR="00B12EF6" w:rsidRDefault="00B12EF6">
    <w:pPr>
      <w:pStyle w:val="Zhlav"/>
    </w:pPr>
    <w:r>
      <w:rPr>
        <w:noProof/>
      </w:rPr>
      <w:drawing>
        <wp:anchor distT="0" distB="0" distL="114300" distR="114300" simplePos="0" relativeHeight="251663360" behindDoc="0" locked="1" layoutInCell="1" allowOverlap="1" wp14:anchorId="79E54560" wp14:editId="4F5A2A5C">
          <wp:simplePos x="0" y="0"/>
          <wp:positionH relativeFrom="margin">
            <wp:posOffset>-523240</wp:posOffset>
          </wp:positionH>
          <wp:positionV relativeFrom="page">
            <wp:posOffset>180975</wp:posOffset>
          </wp:positionV>
          <wp:extent cx="2182495" cy="809625"/>
          <wp:effectExtent l="0" t="0" r="8255" b="9525"/>
          <wp:wrapNone/>
          <wp:docPr id="319592502" name="Obrázek 319592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182495" cy="80962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33D1F" w14:textId="5018C446" w:rsidR="00BE6D4D" w:rsidRDefault="00BE6D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1B41F703" w:rsidR="00D437A4" w:rsidRPr="00687DBD" w:rsidRDefault="00D437A4" w:rsidP="00784660">
    <w:pPr>
      <w:pStyle w:val="Zhlav"/>
      <w:rPr>
        <w:rFonts w:ascii="Verdana" w:hAnsi="Verdana"/>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A190BD3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2DE3D38"/>
    <w:multiLevelType w:val="multilevel"/>
    <w:tmpl w:val="A39E6EAE"/>
    <w:lvl w:ilvl="0">
      <w:start w:val="10"/>
      <w:numFmt w:val="decimal"/>
      <w:lvlText w:val="%1"/>
      <w:lvlJc w:val="left"/>
      <w:pPr>
        <w:ind w:left="900" w:hanging="900"/>
      </w:pPr>
      <w:rPr>
        <w:rFonts w:hint="default"/>
      </w:rPr>
    </w:lvl>
    <w:lvl w:ilvl="1">
      <w:start w:val="10"/>
      <w:numFmt w:val="decimal"/>
      <w:lvlText w:val="%1.%2"/>
      <w:lvlJc w:val="left"/>
      <w:pPr>
        <w:ind w:left="1145" w:hanging="900"/>
      </w:pPr>
      <w:rPr>
        <w:rFonts w:hint="default"/>
      </w:rPr>
    </w:lvl>
    <w:lvl w:ilvl="2">
      <w:start w:val="2"/>
      <w:numFmt w:val="decimal"/>
      <w:lvlText w:val="%1.%2.%3"/>
      <w:lvlJc w:val="left"/>
      <w:pPr>
        <w:ind w:left="1390" w:hanging="900"/>
      </w:pPr>
      <w:rPr>
        <w:rFonts w:hint="default"/>
      </w:rPr>
    </w:lvl>
    <w:lvl w:ilvl="3">
      <w:start w:val="1"/>
      <w:numFmt w:val="decimal"/>
      <w:lvlText w:val="%1.%2.%3.%4"/>
      <w:lvlJc w:val="left"/>
      <w:pPr>
        <w:ind w:left="1815" w:hanging="1080"/>
      </w:pPr>
      <w:rPr>
        <w:rFonts w:hint="default"/>
      </w:rPr>
    </w:lvl>
    <w:lvl w:ilvl="4">
      <w:start w:val="1"/>
      <w:numFmt w:val="decimal"/>
      <w:lvlText w:val="%1.%2.%3.%4.%5"/>
      <w:lvlJc w:val="left"/>
      <w:pPr>
        <w:ind w:left="2060" w:hanging="1080"/>
      </w:pPr>
      <w:rPr>
        <w:rFonts w:hint="default"/>
      </w:rPr>
    </w:lvl>
    <w:lvl w:ilvl="5">
      <w:start w:val="1"/>
      <w:numFmt w:val="decimal"/>
      <w:lvlText w:val="%1.%2.%3.%4.%5.%6"/>
      <w:lvlJc w:val="left"/>
      <w:pPr>
        <w:ind w:left="2665" w:hanging="1440"/>
      </w:pPr>
      <w:rPr>
        <w:rFonts w:hint="default"/>
      </w:rPr>
    </w:lvl>
    <w:lvl w:ilvl="6">
      <w:start w:val="1"/>
      <w:numFmt w:val="decimal"/>
      <w:lvlText w:val="%1.%2.%3.%4.%5.%6.%7"/>
      <w:lvlJc w:val="left"/>
      <w:pPr>
        <w:ind w:left="2910" w:hanging="1440"/>
      </w:pPr>
      <w:rPr>
        <w:rFonts w:hint="default"/>
      </w:rPr>
    </w:lvl>
    <w:lvl w:ilvl="7">
      <w:start w:val="1"/>
      <w:numFmt w:val="decimal"/>
      <w:lvlText w:val="%1.%2.%3.%4.%5.%6.%7.%8"/>
      <w:lvlJc w:val="left"/>
      <w:pPr>
        <w:ind w:left="3515" w:hanging="1800"/>
      </w:pPr>
      <w:rPr>
        <w:rFonts w:hint="default"/>
      </w:rPr>
    </w:lvl>
    <w:lvl w:ilvl="8">
      <w:start w:val="1"/>
      <w:numFmt w:val="decimal"/>
      <w:lvlText w:val="%1.%2.%3.%4.%5.%6.%7.%8.%9"/>
      <w:lvlJc w:val="left"/>
      <w:pPr>
        <w:ind w:left="4120" w:hanging="2160"/>
      </w:pPr>
      <w:rPr>
        <w:rFonts w:hint="default"/>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46A0EB0"/>
    <w:multiLevelType w:val="multilevel"/>
    <w:tmpl w:val="6DB0976E"/>
    <w:lvl w:ilvl="0">
      <w:start w:val="10"/>
      <w:numFmt w:val="decimal"/>
      <w:lvlText w:val="%1"/>
      <w:lvlJc w:val="left"/>
      <w:pPr>
        <w:ind w:left="900" w:hanging="900"/>
      </w:pPr>
      <w:rPr>
        <w:rFonts w:hint="default"/>
      </w:rPr>
    </w:lvl>
    <w:lvl w:ilvl="1">
      <w:start w:val="10"/>
      <w:numFmt w:val="decimal"/>
      <w:lvlText w:val="%1.%2"/>
      <w:lvlJc w:val="left"/>
      <w:pPr>
        <w:ind w:left="1145" w:hanging="900"/>
      </w:pPr>
      <w:rPr>
        <w:rFonts w:hint="default"/>
      </w:rPr>
    </w:lvl>
    <w:lvl w:ilvl="2">
      <w:start w:val="2"/>
      <w:numFmt w:val="decimal"/>
      <w:lvlText w:val="%1.%2.%3"/>
      <w:lvlJc w:val="left"/>
      <w:pPr>
        <w:ind w:left="1390" w:hanging="900"/>
      </w:pPr>
      <w:rPr>
        <w:rFonts w:hint="default"/>
      </w:rPr>
    </w:lvl>
    <w:lvl w:ilvl="3">
      <w:start w:val="1"/>
      <w:numFmt w:val="decimal"/>
      <w:lvlText w:val="%1.%2.%3.%4"/>
      <w:lvlJc w:val="left"/>
      <w:pPr>
        <w:ind w:left="1815" w:hanging="1080"/>
      </w:pPr>
      <w:rPr>
        <w:rFonts w:hint="default"/>
      </w:rPr>
    </w:lvl>
    <w:lvl w:ilvl="4">
      <w:start w:val="1"/>
      <w:numFmt w:val="decimal"/>
      <w:lvlText w:val="%1.%2.%3.%4.%5"/>
      <w:lvlJc w:val="left"/>
      <w:pPr>
        <w:ind w:left="2060" w:hanging="1080"/>
      </w:pPr>
      <w:rPr>
        <w:rFonts w:hint="default"/>
      </w:rPr>
    </w:lvl>
    <w:lvl w:ilvl="5">
      <w:start w:val="1"/>
      <w:numFmt w:val="decimal"/>
      <w:lvlText w:val="%1.%2.%3.%4.%5.%6"/>
      <w:lvlJc w:val="left"/>
      <w:pPr>
        <w:ind w:left="2665" w:hanging="1440"/>
      </w:pPr>
      <w:rPr>
        <w:rFonts w:hint="default"/>
      </w:rPr>
    </w:lvl>
    <w:lvl w:ilvl="6">
      <w:start w:val="1"/>
      <w:numFmt w:val="decimal"/>
      <w:lvlText w:val="%1.%2.%3.%4.%5.%6.%7"/>
      <w:lvlJc w:val="left"/>
      <w:pPr>
        <w:ind w:left="2910" w:hanging="1440"/>
      </w:pPr>
      <w:rPr>
        <w:rFonts w:hint="default"/>
      </w:rPr>
    </w:lvl>
    <w:lvl w:ilvl="7">
      <w:start w:val="1"/>
      <w:numFmt w:val="decimal"/>
      <w:lvlText w:val="%1.%2.%3.%4.%5.%6.%7.%8"/>
      <w:lvlJc w:val="left"/>
      <w:pPr>
        <w:ind w:left="3515" w:hanging="1800"/>
      </w:pPr>
      <w:rPr>
        <w:rFonts w:hint="default"/>
      </w:rPr>
    </w:lvl>
    <w:lvl w:ilvl="8">
      <w:start w:val="1"/>
      <w:numFmt w:val="decimal"/>
      <w:lvlText w:val="%1.%2.%3.%4.%5.%6.%7.%8.%9"/>
      <w:lvlJc w:val="left"/>
      <w:pPr>
        <w:ind w:left="4120" w:hanging="2160"/>
      </w:pPr>
      <w:rPr>
        <w:rFonts w:hint="default"/>
      </w:rPr>
    </w:lvl>
  </w:abstractNum>
  <w:abstractNum w:abstractNumId="12"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3"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BD94276"/>
    <w:multiLevelType w:val="hybridMultilevel"/>
    <w:tmpl w:val="E49857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9"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4E6B254A"/>
    <w:multiLevelType w:val="singleLevel"/>
    <w:tmpl w:val="FA02DC0C"/>
    <w:lvl w:ilvl="0">
      <w:start w:val="1"/>
      <w:numFmt w:val="lowerLetter"/>
      <w:lvlText w:val="%1)"/>
      <w:legacy w:legacy="1" w:legacySpace="120" w:legacyIndent="360"/>
      <w:lvlJc w:val="left"/>
      <w:pPr>
        <w:ind w:left="720" w:hanging="360"/>
      </w:pPr>
      <w:rPr>
        <w:i w:val="0"/>
        <w:iCs/>
      </w:rPr>
    </w:lvl>
  </w:abstractNum>
  <w:abstractNum w:abstractNumId="23"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5CA306E"/>
    <w:multiLevelType w:val="hybridMultilevel"/>
    <w:tmpl w:val="EAEE5F32"/>
    <w:lvl w:ilvl="0" w:tplc="9FD2EAD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4"/>
  </w:num>
  <w:num w:numId="3" w16cid:durableId="945380714">
    <w:abstractNumId w:val="22"/>
  </w:num>
  <w:num w:numId="4" w16cid:durableId="218984249">
    <w:abstractNumId w:val="20"/>
  </w:num>
  <w:num w:numId="5" w16cid:durableId="2117866300">
    <w:abstractNumId w:val="18"/>
  </w:num>
  <w:num w:numId="6" w16cid:durableId="762724425">
    <w:abstractNumId w:val="37"/>
  </w:num>
  <w:num w:numId="7" w16cid:durableId="709260298">
    <w:abstractNumId w:val="8"/>
  </w:num>
  <w:num w:numId="8" w16cid:durableId="1278366124">
    <w:abstractNumId w:val="2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3"/>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34"/>
  </w:num>
  <w:num w:numId="11" w16cid:durableId="444539203">
    <w:abstractNumId w:val="7"/>
  </w:num>
  <w:num w:numId="12" w16cid:durableId="1904638706">
    <w:abstractNumId w:val="33"/>
  </w:num>
  <w:num w:numId="13" w16cid:durableId="13625101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5"/>
  </w:num>
  <w:num w:numId="16" w16cid:durableId="1242104037">
    <w:abstractNumId w:val="26"/>
  </w:num>
  <w:num w:numId="17" w16cid:durableId="1817381548">
    <w:abstractNumId w:val="3"/>
  </w:num>
  <w:num w:numId="18" w16cid:durableId="966928629">
    <w:abstractNumId w:val="4"/>
  </w:num>
  <w:num w:numId="19" w16cid:durableId="1536888249">
    <w:abstractNumId w:val="28"/>
  </w:num>
  <w:num w:numId="20" w16cid:durableId="504051785">
    <w:abstractNumId w:val="6"/>
  </w:num>
  <w:num w:numId="21" w16cid:durableId="2017730431">
    <w:abstractNumId w:val="23"/>
  </w:num>
  <w:num w:numId="22" w16cid:durableId="610475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7"/>
  </w:num>
  <w:num w:numId="24" w16cid:durableId="1885631865">
    <w:abstractNumId w:val="32"/>
  </w:num>
  <w:num w:numId="25" w16cid:durableId="310450386">
    <w:abstractNumId w:val="2"/>
  </w:num>
  <w:num w:numId="26" w16cid:durableId="1884321515">
    <w:abstractNumId w:val="5"/>
  </w:num>
  <w:num w:numId="27" w16cid:durableId="355470862">
    <w:abstractNumId w:val="30"/>
  </w:num>
  <w:num w:numId="28" w16cid:durableId="56711185">
    <w:abstractNumId w:val="21"/>
  </w:num>
  <w:num w:numId="29" w16cid:durableId="1266184388">
    <w:abstractNumId w:val="16"/>
  </w:num>
  <w:num w:numId="30" w16cid:durableId="1031105234">
    <w:abstractNumId w:val="19"/>
  </w:num>
  <w:num w:numId="31" w16cid:durableId="2147120437">
    <w:abstractNumId w:val="31"/>
  </w:num>
  <w:num w:numId="32" w16cid:durableId="1228297799">
    <w:abstractNumId w:val="12"/>
  </w:num>
  <w:num w:numId="33" w16cid:durableId="1077442429">
    <w:abstractNumId w:val="36"/>
  </w:num>
  <w:num w:numId="34" w16cid:durableId="1694383613">
    <w:abstractNumId w:val="29"/>
  </w:num>
  <w:num w:numId="35" w16cid:durableId="1753502197">
    <w:abstractNumId w:val="15"/>
  </w:num>
  <w:num w:numId="36" w16cid:durableId="1084033451">
    <w:abstractNumId w:val="1"/>
  </w:num>
  <w:num w:numId="37" w16cid:durableId="1597637620">
    <w:abstractNumId w:val="11"/>
  </w:num>
  <w:num w:numId="38" w16cid:durableId="1072849166">
    <w:abstractNumId w:val="9"/>
  </w:num>
  <w:num w:numId="39" w16cid:durableId="2043162099">
    <w:abstractNumId w:val="25"/>
  </w:num>
  <w:num w:numId="40" w16cid:durableId="18707976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5555212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readOnly" w:enforcement="0"/>
  <w:defaultTabStop w:val="709"/>
  <w:hyphenationZone w:val="425"/>
  <w:noPunctuationKerning/>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764"/>
    <w:rsid w:val="00034E29"/>
    <w:rsid w:val="000374E4"/>
    <w:rsid w:val="00040544"/>
    <w:rsid w:val="000420B2"/>
    <w:rsid w:val="00046C02"/>
    <w:rsid w:val="00046F12"/>
    <w:rsid w:val="00047FB6"/>
    <w:rsid w:val="0005097B"/>
    <w:rsid w:val="00051570"/>
    <w:rsid w:val="00052AD0"/>
    <w:rsid w:val="00052F3F"/>
    <w:rsid w:val="00053771"/>
    <w:rsid w:val="00057E4C"/>
    <w:rsid w:val="00060498"/>
    <w:rsid w:val="000604D4"/>
    <w:rsid w:val="00060E4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168C"/>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25FF"/>
    <w:rsid w:val="00113332"/>
    <w:rsid w:val="001155DF"/>
    <w:rsid w:val="0012237A"/>
    <w:rsid w:val="00122DC9"/>
    <w:rsid w:val="00131587"/>
    <w:rsid w:val="00134303"/>
    <w:rsid w:val="0013535F"/>
    <w:rsid w:val="00135ECF"/>
    <w:rsid w:val="00136863"/>
    <w:rsid w:val="00136EB5"/>
    <w:rsid w:val="001373D5"/>
    <w:rsid w:val="0014279C"/>
    <w:rsid w:val="0014422E"/>
    <w:rsid w:val="00151202"/>
    <w:rsid w:val="0016700F"/>
    <w:rsid w:val="00167233"/>
    <w:rsid w:val="0017734A"/>
    <w:rsid w:val="0018205C"/>
    <w:rsid w:val="0018278B"/>
    <w:rsid w:val="00182E47"/>
    <w:rsid w:val="00182FB0"/>
    <w:rsid w:val="00184F17"/>
    <w:rsid w:val="00187CA6"/>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059E"/>
    <w:rsid w:val="0021143B"/>
    <w:rsid w:val="002117AC"/>
    <w:rsid w:val="002129D9"/>
    <w:rsid w:val="0021342B"/>
    <w:rsid w:val="00213AEC"/>
    <w:rsid w:val="00216F22"/>
    <w:rsid w:val="00220929"/>
    <w:rsid w:val="00220B26"/>
    <w:rsid w:val="00221144"/>
    <w:rsid w:val="0022359F"/>
    <w:rsid w:val="0022370E"/>
    <w:rsid w:val="00224345"/>
    <w:rsid w:val="00224A90"/>
    <w:rsid w:val="002275D6"/>
    <w:rsid w:val="002278CF"/>
    <w:rsid w:val="00230849"/>
    <w:rsid w:val="00231A4A"/>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77E9A"/>
    <w:rsid w:val="0028198A"/>
    <w:rsid w:val="00282999"/>
    <w:rsid w:val="0028349F"/>
    <w:rsid w:val="00283538"/>
    <w:rsid w:val="0028358A"/>
    <w:rsid w:val="00283C0A"/>
    <w:rsid w:val="00285B3D"/>
    <w:rsid w:val="0028672F"/>
    <w:rsid w:val="0029030E"/>
    <w:rsid w:val="00290D82"/>
    <w:rsid w:val="00291FD3"/>
    <w:rsid w:val="0029337E"/>
    <w:rsid w:val="00293734"/>
    <w:rsid w:val="00295507"/>
    <w:rsid w:val="002A2AB5"/>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452D"/>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6F4E"/>
    <w:rsid w:val="00327479"/>
    <w:rsid w:val="00330598"/>
    <w:rsid w:val="00332EFB"/>
    <w:rsid w:val="0033438B"/>
    <w:rsid w:val="00334910"/>
    <w:rsid w:val="00337871"/>
    <w:rsid w:val="00340A48"/>
    <w:rsid w:val="00341A58"/>
    <w:rsid w:val="0034571B"/>
    <w:rsid w:val="00347715"/>
    <w:rsid w:val="0035169E"/>
    <w:rsid w:val="00352340"/>
    <w:rsid w:val="0035296A"/>
    <w:rsid w:val="00353404"/>
    <w:rsid w:val="00356DD8"/>
    <w:rsid w:val="00357196"/>
    <w:rsid w:val="003644AE"/>
    <w:rsid w:val="003649F6"/>
    <w:rsid w:val="00364C4E"/>
    <w:rsid w:val="00364D95"/>
    <w:rsid w:val="00365379"/>
    <w:rsid w:val="0036660C"/>
    <w:rsid w:val="00366D79"/>
    <w:rsid w:val="00370821"/>
    <w:rsid w:val="00373C99"/>
    <w:rsid w:val="00375E03"/>
    <w:rsid w:val="003767AB"/>
    <w:rsid w:val="00382683"/>
    <w:rsid w:val="00382ED7"/>
    <w:rsid w:val="00383697"/>
    <w:rsid w:val="003836A6"/>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CCA"/>
    <w:rsid w:val="003A2EE2"/>
    <w:rsid w:val="003A344D"/>
    <w:rsid w:val="003A4DAB"/>
    <w:rsid w:val="003A564B"/>
    <w:rsid w:val="003A5DFE"/>
    <w:rsid w:val="003A7DC2"/>
    <w:rsid w:val="003B1B75"/>
    <w:rsid w:val="003B3C98"/>
    <w:rsid w:val="003B67C3"/>
    <w:rsid w:val="003B67EF"/>
    <w:rsid w:val="003C10C2"/>
    <w:rsid w:val="003C1200"/>
    <w:rsid w:val="003D27E9"/>
    <w:rsid w:val="003D2842"/>
    <w:rsid w:val="003E78B5"/>
    <w:rsid w:val="003E7DCB"/>
    <w:rsid w:val="003F1484"/>
    <w:rsid w:val="003F1735"/>
    <w:rsid w:val="003F4290"/>
    <w:rsid w:val="003F4B3F"/>
    <w:rsid w:val="003F4C34"/>
    <w:rsid w:val="003F5F65"/>
    <w:rsid w:val="003F656B"/>
    <w:rsid w:val="003F75D0"/>
    <w:rsid w:val="003F7738"/>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0187"/>
    <w:rsid w:val="00422A18"/>
    <w:rsid w:val="00424B89"/>
    <w:rsid w:val="00425E9F"/>
    <w:rsid w:val="0043066D"/>
    <w:rsid w:val="00432C8C"/>
    <w:rsid w:val="00433A7D"/>
    <w:rsid w:val="00433CB9"/>
    <w:rsid w:val="00433D5A"/>
    <w:rsid w:val="00433E49"/>
    <w:rsid w:val="004347E0"/>
    <w:rsid w:val="0043535A"/>
    <w:rsid w:val="00436BC8"/>
    <w:rsid w:val="0043712D"/>
    <w:rsid w:val="00437246"/>
    <w:rsid w:val="0044014D"/>
    <w:rsid w:val="00444283"/>
    <w:rsid w:val="00444D7E"/>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827"/>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111"/>
    <w:rsid w:val="00533244"/>
    <w:rsid w:val="005332DC"/>
    <w:rsid w:val="005339F9"/>
    <w:rsid w:val="00533D64"/>
    <w:rsid w:val="00536EA7"/>
    <w:rsid w:val="0054076F"/>
    <w:rsid w:val="005421E7"/>
    <w:rsid w:val="0054282F"/>
    <w:rsid w:val="00543C66"/>
    <w:rsid w:val="005472BD"/>
    <w:rsid w:val="005518A1"/>
    <w:rsid w:val="0055398E"/>
    <w:rsid w:val="00556D79"/>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68C2"/>
    <w:rsid w:val="00587081"/>
    <w:rsid w:val="005879D5"/>
    <w:rsid w:val="00592431"/>
    <w:rsid w:val="005A23E6"/>
    <w:rsid w:val="005A29B6"/>
    <w:rsid w:val="005A32E4"/>
    <w:rsid w:val="005A3EE2"/>
    <w:rsid w:val="005A5E9C"/>
    <w:rsid w:val="005A6FDC"/>
    <w:rsid w:val="005B3BC8"/>
    <w:rsid w:val="005C34D4"/>
    <w:rsid w:val="005C3F53"/>
    <w:rsid w:val="005C62FC"/>
    <w:rsid w:val="005D3B14"/>
    <w:rsid w:val="005D4A66"/>
    <w:rsid w:val="005D4E6E"/>
    <w:rsid w:val="005D55D5"/>
    <w:rsid w:val="005E1C08"/>
    <w:rsid w:val="005E2397"/>
    <w:rsid w:val="005E3667"/>
    <w:rsid w:val="005E4880"/>
    <w:rsid w:val="005E57C4"/>
    <w:rsid w:val="005E5868"/>
    <w:rsid w:val="005E7041"/>
    <w:rsid w:val="005E7A59"/>
    <w:rsid w:val="005F0E10"/>
    <w:rsid w:val="005F1EEE"/>
    <w:rsid w:val="005F6BC7"/>
    <w:rsid w:val="005F7845"/>
    <w:rsid w:val="00600235"/>
    <w:rsid w:val="00601517"/>
    <w:rsid w:val="00602581"/>
    <w:rsid w:val="00602E97"/>
    <w:rsid w:val="006040EF"/>
    <w:rsid w:val="00605197"/>
    <w:rsid w:val="006129E4"/>
    <w:rsid w:val="006133FF"/>
    <w:rsid w:val="00620301"/>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24DA"/>
    <w:rsid w:val="00653609"/>
    <w:rsid w:val="00656B1D"/>
    <w:rsid w:val="00657AB0"/>
    <w:rsid w:val="00664BA9"/>
    <w:rsid w:val="006661B7"/>
    <w:rsid w:val="006663E3"/>
    <w:rsid w:val="00667111"/>
    <w:rsid w:val="006676BB"/>
    <w:rsid w:val="00670118"/>
    <w:rsid w:val="00670AA5"/>
    <w:rsid w:val="00670ADD"/>
    <w:rsid w:val="00673B90"/>
    <w:rsid w:val="00674F78"/>
    <w:rsid w:val="00681188"/>
    <w:rsid w:val="00682281"/>
    <w:rsid w:val="00684159"/>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6072"/>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7F74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9D"/>
    <w:rsid w:val="008251FD"/>
    <w:rsid w:val="00832DB5"/>
    <w:rsid w:val="00834BAF"/>
    <w:rsid w:val="00835A72"/>
    <w:rsid w:val="00842A98"/>
    <w:rsid w:val="00842F63"/>
    <w:rsid w:val="008442F7"/>
    <w:rsid w:val="00846CAC"/>
    <w:rsid w:val="00855002"/>
    <w:rsid w:val="00855CCB"/>
    <w:rsid w:val="008564D7"/>
    <w:rsid w:val="00857863"/>
    <w:rsid w:val="008604D0"/>
    <w:rsid w:val="008615F1"/>
    <w:rsid w:val="00862196"/>
    <w:rsid w:val="00862F1D"/>
    <w:rsid w:val="00863C88"/>
    <w:rsid w:val="008663EB"/>
    <w:rsid w:val="00870290"/>
    <w:rsid w:val="00873851"/>
    <w:rsid w:val="00883DBD"/>
    <w:rsid w:val="00886234"/>
    <w:rsid w:val="00887D4B"/>
    <w:rsid w:val="00892000"/>
    <w:rsid w:val="00896669"/>
    <w:rsid w:val="00896A12"/>
    <w:rsid w:val="008A2C53"/>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841"/>
    <w:rsid w:val="008E4E61"/>
    <w:rsid w:val="008F1382"/>
    <w:rsid w:val="008F174F"/>
    <w:rsid w:val="008F3EB7"/>
    <w:rsid w:val="008F5EA6"/>
    <w:rsid w:val="008F6EA9"/>
    <w:rsid w:val="009048F9"/>
    <w:rsid w:val="00906414"/>
    <w:rsid w:val="00906450"/>
    <w:rsid w:val="0090729D"/>
    <w:rsid w:val="0091315D"/>
    <w:rsid w:val="00913557"/>
    <w:rsid w:val="00915215"/>
    <w:rsid w:val="009208F9"/>
    <w:rsid w:val="0092283A"/>
    <w:rsid w:val="00923ABA"/>
    <w:rsid w:val="009265E0"/>
    <w:rsid w:val="00927983"/>
    <w:rsid w:val="009317ED"/>
    <w:rsid w:val="009318C6"/>
    <w:rsid w:val="00941976"/>
    <w:rsid w:val="0094338A"/>
    <w:rsid w:val="00944917"/>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69BF"/>
    <w:rsid w:val="009A71A2"/>
    <w:rsid w:val="009A71F6"/>
    <w:rsid w:val="009B0207"/>
    <w:rsid w:val="009B1BBB"/>
    <w:rsid w:val="009B3D38"/>
    <w:rsid w:val="009B3DB3"/>
    <w:rsid w:val="009B40A9"/>
    <w:rsid w:val="009B7671"/>
    <w:rsid w:val="009C0CED"/>
    <w:rsid w:val="009C1A28"/>
    <w:rsid w:val="009C6B7F"/>
    <w:rsid w:val="009C79A9"/>
    <w:rsid w:val="009D0881"/>
    <w:rsid w:val="009D2FC9"/>
    <w:rsid w:val="009D4036"/>
    <w:rsid w:val="009D4166"/>
    <w:rsid w:val="009D6378"/>
    <w:rsid w:val="009E2A7F"/>
    <w:rsid w:val="009E30B4"/>
    <w:rsid w:val="009E5E34"/>
    <w:rsid w:val="009F1125"/>
    <w:rsid w:val="009F160B"/>
    <w:rsid w:val="009F5667"/>
    <w:rsid w:val="009F6C64"/>
    <w:rsid w:val="00A023B6"/>
    <w:rsid w:val="00A02F98"/>
    <w:rsid w:val="00A03259"/>
    <w:rsid w:val="00A06238"/>
    <w:rsid w:val="00A06D8F"/>
    <w:rsid w:val="00A11B02"/>
    <w:rsid w:val="00A1278E"/>
    <w:rsid w:val="00A14DB6"/>
    <w:rsid w:val="00A15A07"/>
    <w:rsid w:val="00A2069C"/>
    <w:rsid w:val="00A25AAF"/>
    <w:rsid w:val="00A3010D"/>
    <w:rsid w:val="00A3249D"/>
    <w:rsid w:val="00A32D04"/>
    <w:rsid w:val="00A40315"/>
    <w:rsid w:val="00A4083D"/>
    <w:rsid w:val="00A408D9"/>
    <w:rsid w:val="00A43F10"/>
    <w:rsid w:val="00A44186"/>
    <w:rsid w:val="00A441A9"/>
    <w:rsid w:val="00A45338"/>
    <w:rsid w:val="00A459DC"/>
    <w:rsid w:val="00A46CEE"/>
    <w:rsid w:val="00A47336"/>
    <w:rsid w:val="00A47C2F"/>
    <w:rsid w:val="00A50FF1"/>
    <w:rsid w:val="00A51526"/>
    <w:rsid w:val="00A526BC"/>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5D93"/>
    <w:rsid w:val="00AA7EB5"/>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06131"/>
    <w:rsid w:val="00B10A52"/>
    <w:rsid w:val="00B10B41"/>
    <w:rsid w:val="00B10C2A"/>
    <w:rsid w:val="00B1197F"/>
    <w:rsid w:val="00B12752"/>
    <w:rsid w:val="00B12EF6"/>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3A01"/>
    <w:rsid w:val="00B5584B"/>
    <w:rsid w:val="00B56107"/>
    <w:rsid w:val="00B5681D"/>
    <w:rsid w:val="00B56843"/>
    <w:rsid w:val="00B56E7A"/>
    <w:rsid w:val="00B579FC"/>
    <w:rsid w:val="00B57CD5"/>
    <w:rsid w:val="00B60B89"/>
    <w:rsid w:val="00B650BB"/>
    <w:rsid w:val="00B6512D"/>
    <w:rsid w:val="00B651D9"/>
    <w:rsid w:val="00B65E3E"/>
    <w:rsid w:val="00B67729"/>
    <w:rsid w:val="00B703B7"/>
    <w:rsid w:val="00B70528"/>
    <w:rsid w:val="00B71F02"/>
    <w:rsid w:val="00B73680"/>
    <w:rsid w:val="00B753FC"/>
    <w:rsid w:val="00B75539"/>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6052"/>
    <w:rsid w:val="00BB712C"/>
    <w:rsid w:val="00BC00F0"/>
    <w:rsid w:val="00BC1BF0"/>
    <w:rsid w:val="00BC230B"/>
    <w:rsid w:val="00BC267F"/>
    <w:rsid w:val="00BC3E13"/>
    <w:rsid w:val="00BC7005"/>
    <w:rsid w:val="00BC74A6"/>
    <w:rsid w:val="00BD3CB4"/>
    <w:rsid w:val="00BD41AE"/>
    <w:rsid w:val="00BD60C7"/>
    <w:rsid w:val="00BD75C5"/>
    <w:rsid w:val="00BE2306"/>
    <w:rsid w:val="00BE28C5"/>
    <w:rsid w:val="00BE2D12"/>
    <w:rsid w:val="00BE4FF4"/>
    <w:rsid w:val="00BE5BC6"/>
    <w:rsid w:val="00BE6BB9"/>
    <w:rsid w:val="00BE6D4D"/>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16FE6"/>
    <w:rsid w:val="00C200D3"/>
    <w:rsid w:val="00C2234C"/>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2E17"/>
    <w:rsid w:val="00CA6BF2"/>
    <w:rsid w:val="00CA7AD4"/>
    <w:rsid w:val="00CB182A"/>
    <w:rsid w:val="00CB1FEE"/>
    <w:rsid w:val="00CB1FF9"/>
    <w:rsid w:val="00CB2B8D"/>
    <w:rsid w:val="00CB36C8"/>
    <w:rsid w:val="00CB6039"/>
    <w:rsid w:val="00CB78AC"/>
    <w:rsid w:val="00CC1763"/>
    <w:rsid w:val="00CC34ED"/>
    <w:rsid w:val="00CC582F"/>
    <w:rsid w:val="00CC64EA"/>
    <w:rsid w:val="00CC7446"/>
    <w:rsid w:val="00CD07DD"/>
    <w:rsid w:val="00CD4F90"/>
    <w:rsid w:val="00CD5274"/>
    <w:rsid w:val="00CD6BE9"/>
    <w:rsid w:val="00CD6DB4"/>
    <w:rsid w:val="00CE1CD2"/>
    <w:rsid w:val="00CE4754"/>
    <w:rsid w:val="00CE5A15"/>
    <w:rsid w:val="00CE6AEE"/>
    <w:rsid w:val="00CE6F81"/>
    <w:rsid w:val="00CE71DA"/>
    <w:rsid w:val="00CF07FF"/>
    <w:rsid w:val="00CF0975"/>
    <w:rsid w:val="00CF2E4E"/>
    <w:rsid w:val="00CF3F79"/>
    <w:rsid w:val="00CF74E2"/>
    <w:rsid w:val="00CF7C3D"/>
    <w:rsid w:val="00D00B00"/>
    <w:rsid w:val="00D01695"/>
    <w:rsid w:val="00D02593"/>
    <w:rsid w:val="00D05603"/>
    <w:rsid w:val="00D1733E"/>
    <w:rsid w:val="00D1764A"/>
    <w:rsid w:val="00D177CC"/>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5DBC"/>
    <w:rsid w:val="00D46163"/>
    <w:rsid w:val="00D4635B"/>
    <w:rsid w:val="00D46651"/>
    <w:rsid w:val="00D466EE"/>
    <w:rsid w:val="00D51563"/>
    <w:rsid w:val="00D538E1"/>
    <w:rsid w:val="00D547D4"/>
    <w:rsid w:val="00D54A33"/>
    <w:rsid w:val="00D55AE1"/>
    <w:rsid w:val="00D56989"/>
    <w:rsid w:val="00D63481"/>
    <w:rsid w:val="00D669DA"/>
    <w:rsid w:val="00D707BB"/>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048B"/>
    <w:rsid w:val="00DB245B"/>
    <w:rsid w:val="00DB3EF6"/>
    <w:rsid w:val="00DB4203"/>
    <w:rsid w:val="00DB49A2"/>
    <w:rsid w:val="00DB597D"/>
    <w:rsid w:val="00DB6188"/>
    <w:rsid w:val="00DB6E65"/>
    <w:rsid w:val="00DC58F9"/>
    <w:rsid w:val="00DC6886"/>
    <w:rsid w:val="00DD1091"/>
    <w:rsid w:val="00DD27B2"/>
    <w:rsid w:val="00DD2EE2"/>
    <w:rsid w:val="00DD30D4"/>
    <w:rsid w:val="00DD312F"/>
    <w:rsid w:val="00DD6448"/>
    <w:rsid w:val="00DE0343"/>
    <w:rsid w:val="00DE2629"/>
    <w:rsid w:val="00DF203E"/>
    <w:rsid w:val="00DF399E"/>
    <w:rsid w:val="00E01F5D"/>
    <w:rsid w:val="00E02B8B"/>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23"/>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2AEC"/>
    <w:rsid w:val="00E83560"/>
    <w:rsid w:val="00E85B78"/>
    <w:rsid w:val="00E8638D"/>
    <w:rsid w:val="00E865C9"/>
    <w:rsid w:val="00E91973"/>
    <w:rsid w:val="00E925FD"/>
    <w:rsid w:val="00E95839"/>
    <w:rsid w:val="00E9590E"/>
    <w:rsid w:val="00E95CD9"/>
    <w:rsid w:val="00EA0098"/>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20E74"/>
    <w:rsid w:val="00F21322"/>
    <w:rsid w:val="00F24127"/>
    <w:rsid w:val="00F25DD5"/>
    <w:rsid w:val="00F26180"/>
    <w:rsid w:val="00F278E8"/>
    <w:rsid w:val="00F30120"/>
    <w:rsid w:val="00F30BF9"/>
    <w:rsid w:val="00F32B04"/>
    <w:rsid w:val="00F32F1C"/>
    <w:rsid w:val="00F34454"/>
    <w:rsid w:val="00F34582"/>
    <w:rsid w:val="00F35271"/>
    <w:rsid w:val="00F364B3"/>
    <w:rsid w:val="00F40B8E"/>
    <w:rsid w:val="00F42BE0"/>
    <w:rsid w:val="00F432C1"/>
    <w:rsid w:val="00F4363E"/>
    <w:rsid w:val="00F44E95"/>
    <w:rsid w:val="00F46877"/>
    <w:rsid w:val="00F5084F"/>
    <w:rsid w:val="00F52E19"/>
    <w:rsid w:val="00F53508"/>
    <w:rsid w:val="00F552CD"/>
    <w:rsid w:val="00F561C6"/>
    <w:rsid w:val="00F57EBB"/>
    <w:rsid w:val="00F61EE7"/>
    <w:rsid w:val="00F62F81"/>
    <w:rsid w:val="00F64464"/>
    <w:rsid w:val="00F663BF"/>
    <w:rsid w:val="00F718C2"/>
    <w:rsid w:val="00F753B7"/>
    <w:rsid w:val="00F75B69"/>
    <w:rsid w:val="00F829CF"/>
    <w:rsid w:val="00F82F10"/>
    <w:rsid w:val="00F84D93"/>
    <w:rsid w:val="00F87638"/>
    <w:rsid w:val="00F90F3C"/>
    <w:rsid w:val="00F91242"/>
    <w:rsid w:val="00F9649F"/>
    <w:rsid w:val="00FA2418"/>
    <w:rsid w:val="00FA3271"/>
    <w:rsid w:val="00FA36EA"/>
    <w:rsid w:val="00FA4BD1"/>
    <w:rsid w:val="00FA51D7"/>
    <w:rsid w:val="00FA6144"/>
    <w:rsid w:val="00FB382C"/>
    <w:rsid w:val="00FB3F1D"/>
    <w:rsid w:val="00FB6B58"/>
    <w:rsid w:val="00FB74F9"/>
    <w:rsid w:val="00FB76BE"/>
    <w:rsid w:val="00FC16A0"/>
    <w:rsid w:val="00FC293A"/>
    <w:rsid w:val="00FC6492"/>
    <w:rsid w:val="00FC6F28"/>
    <w:rsid w:val="00FC6FD9"/>
    <w:rsid w:val="00FC7617"/>
    <w:rsid w:val="00FC7B62"/>
    <w:rsid w:val="00FC7DC7"/>
    <w:rsid w:val="00FD2703"/>
    <w:rsid w:val="00FD526C"/>
    <w:rsid w:val="00FD5305"/>
    <w:rsid w:val="00FD601F"/>
    <w:rsid w:val="00FD7E32"/>
    <w:rsid w:val="00FD7ED5"/>
    <w:rsid w:val="00FE5EC3"/>
    <w:rsid w:val="00FE5F19"/>
    <w:rsid w:val="00FF133C"/>
    <w:rsid w:val="00FF4BB6"/>
    <w:rsid w:val="00FF70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aliases w:val="záhlaví,Záhlaví - Soukup"/>
    <w:basedOn w:val="Normln"/>
    <w:link w:val="ZhlavChar"/>
    <w:uiPriority w:val="99"/>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1Char">
    <w:name w:val="Nadpis 1 Char"/>
    <w:basedOn w:val="Standardnpsmoodstavce"/>
    <w:link w:val="Nadpis1"/>
    <w:rsid w:val="00B75539"/>
    <w:rPr>
      <w:rFonts w:ascii="Arial" w:hAnsi="Arial" w:cs="Arial"/>
      <w:b/>
      <w:bCs/>
      <w:kern w:val="32"/>
      <w:sz w:val="32"/>
      <w:szCs w:val="32"/>
    </w:rPr>
  </w:style>
  <w:style w:type="paragraph" w:customStyle="1" w:styleId="Style6">
    <w:name w:val="Style6"/>
    <w:basedOn w:val="Normln"/>
    <w:uiPriority w:val="99"/>
    <w:rsid w:val="00E37B23"/>
    <w:pPr>
      <w:widowControl w:val="0"/>
      <w:autoSpaceDE w:val="0"/>
      <w:autoSpaceDN w:val="0"/>
      <w:adjustRightInd w:val="0"/>
      <w:spacing w:line="270" w:lineRule="exact"/>
    </w:pPr>
    <w:rPr>
      <w:rFonts w:ascii="Arial" w:eastAsiaTheme="minorEastAsia" w:hAnsi="Arial" w:cs="Arial"/>
    </w:rPr>
  </w:style>
  <w:style w:type="paragraph" w:customStyle="1" w:styleId="acnormal">
    <w:name w:val="ac_normal"/>
    <w:basedOn w:val="Normln"/>
    <w:link w:val="acnormalChar"/>
    <w:uiPriority w:val="99"/>
    <w:qFormat/>
    <w:rsid w:val="00E37B23"/>
    <w:pPr>
      <w:spacing w:before="120" w:after="120" w:line="276" w:lineRule="auto"/>
      <w:jc w:val="both"/>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E37B23"/>
    <w:rPr>
      <w:rFonts w:ascii="Calibri" w:eastAsia="Calibri" w:hAnsi="Calibri"/>
      <w:sz w:val="16"/>
      <w:szCs w:val="22"/>
      <w:lang w:eastAsia="en-US"/>
    </w:rPr>
  </w:style>
  <w:style w:type="paragraph" w:customStyle="1" w:styleId="Text1-2">
    <w:name w:val="_Text_1-2"/>
    <w:basedOn w:val="Text1-1"/>
    <w:link w:val="Text1-2Char"/>
    <w:qFormat/>
    <w:rsid w:val="00A44186"/>
    <w:pPr>
      <w:numPr>
        <w:ilvl w:val="2"/>
      </w:numPr>
    </w:pPr>
  </w:style>
  <w:style w:type="paragraph" w:customStyle="1" w:styleId="Text1-1">
    <w:name w:val="_Text_1-1"/>
    <w:basedOn w:val="Normln"/>
    <w:rsid w:val="00A44186"/>
    <w:pPr>
      <w:numPr>
        <w:ilvl w:val="1"/>
        <w:numId w:val="36"/>
      </w:numPr>
      <w:spacing w:after="120" w:line="264" w:lineRule="auto"/>
      <w:jc w:val="both"/>
    </w:pPr>
    <w:rPr>
      <w:rFonts w:asciiTheme="minorHAnsi" w:eastAsiaTheme="minorHAnsi" w:hAnsiTheme="minorHAnsi" w:cstheme="minorBidi"/>
      <w:sz w:val="18"/>
      <w:szCs w:val="18"/>
      <w:lang w:eastAsia="en-US"/>
    </w:rPr>
  </w:style>
  <w:style w:type="paragraph" w:customStyle="1" w:styleId="Nadpis1-1">
    <w:name w:val="_Nadpis_1-1"/>
    <w:basedOn w:val="Odstavecseseznamem"/>
    <w:next w:val="Normln"/>
    <w:qFormat/>
    <w:rsid w:val="00A44186"/>
    <w:pPr>
      <w:keepNext/>
      <w:numPr>
        <w:numId w:val="36"/>
      </w:numPr>
      <w:tabs>
        <w:tab w:val="clear" w:pos="737"/>
        <w:tab w:val="num" w:pos="360"/>
      </w:tabs>
      <w:spacing w:before="240" w:after="120" w:line="264" w:lineRule="auto"/>
      <w:ind w:left="720" w:firstLine="0"/>
      <w:contextualSpacing/>
      <w:outlineLvl w:val="0"/>
    </w:pPr>
    <w:rPr>
      <w:rFonts w:asciiTheme="majorHAnsi" w:eastAsiaTheme="minorHAnsi" w:hAnsiTheme="majorHAnsi" w:cstheme="minorBidi"/>
      <w:b/>
      <w:caps/>
      <w:sz w:val="22"/>
      <w:szCs w:val="18"/>
      <w:lang w:eastAsia="en-US"/>
    </w:rPr>
  </w:style>
  <w:style w:type="character" w:customStyle="1" w:styleId="Text1-2Char">
    <w:name w:val="_Text_1-2 Char"/>
    <w:basedOn w:val="Standardnpsmoodstavce"/>
    <w:link w:val="Text1-2"/>
    <w:rsid w:val="00A44186"/>
    <w:rPr>
      <w:rFonts w:asciiTheme="minorHAnsi" w:eastAsiaTheme="minorHAnsi" w:hAnsiTheme="minorHAnsi" w:cstheme="minorBidi"/>
      <w:sz w:val="18"/>
      <w:szCs w:val="18"/>
      <w:lang w:eastAsia="en-US"/>
    </w:rPr>
  </w:style>
  <w:style w:type="character" w:customStyle="1" w:styleId="ZhlavChar">
    <w:name w:val="Záhlaví Char"/>
    <w:aliases w:val="záhlaví Char,Záhlaví - Soukup Char"/>
    <w:basedOn w:val="Standardnpsmoodstavce"/>
    <w:link w:val="Zhlav"/>
    <w:uiPriority w:val="99"/>
    <w:rsid w:val="00B53A01"/>
    <w:rPr>
      <w:sz w:val="24"/>
      <w:szCs w:val="24"/>
    </w:rPr>
  </w:style>
  <w:style w:type="paragraph" w:customStyle="1" w:styleId="Druhdokumentu">
    <w:name w:val="Druh dokumentu"/>
    <w:uiPriority w:val="99"/>
    <w:qFormat/>
    <w:rsid w:val="00B53A01"/>
    <w:pPr>
      <w:suppressAutoHyphens/>
      <w:spacing w:after="240"/>
      <w:jc w:val="right"/>
    </w:pPr>
    <w:rPr>
      <w:rFonts w:asciiTheme="majorHAnsi" w:eastAsiaTheme="majorEastAsia" w:hAnsiTheme="majorHAnsi" w:cstheme="majorBidi"/>
      <w:b/>
      <w:color w:val="4F81BD" w:themeColor="accent1"/>
      <w:spacing w:val="-6"/>
      <w:sz w:val="36"/>
      <w:szCs w:val="36"/>
      <w:lang w:eastAsia="en-US"/>
    </w:rPr>
  </w:style>
  <w:style w:type="paragraph" w:customStyle="1" w:styleId="Odstavec1-1a">
    <w:name w:val="_Odstavec_1-1_a)"/>
    <w:basedOn w:val="Normln"/>
    <w:qFormat/>
    <w:rsid w:val="00B53A01"/>
    <w:pPr>
      <w:numPr>
        <w:numId w:val="39"/>
      </w:numPr>
      <w:spacing w:after="120" w:line="264" w:lineRule="auto"/>
      <w:contextualSpacing/>
      <w:jc w:val="both"/>
    </w:pPr>
    <w:rPr>
      <w:rFonts w:asciiTheme="minorHAnsi" w:eastAsiaTheme="minorHAnsi" w:hAnsiTheme="minorHAnsi" w:cstheme="minorBidi"/>
      <w:sz w:val="18"/>
      <w:szCs w:val="18"/>
      <w:lang w:eastAsia="en-US"/>
    </w:rPr>
  </w:style>
  <w:style w:type="paragraph" w:customStyle="1" w:styleId="Odstavec1-2i">
    <w:name w:val="_Odstavec_1-2_(i)"/>
    <w:basedOn w:val="Odstavec1-1a"/>
    <w:qFormat/>
    <w:rsid w:val="00B53A01"/>
    <w:pPr>
      <w:numPr>
        <w:ilvl w:val="1"/>
      </w:numPr>
    </w:pPr>
  </w:style>
  <w:style w:type="paragraph" w:customStyle="1" w:styleId="Odstavec1-31">
    <w:name w:val="_Odstavec_1-3_1)"/>
    <w:basedOn w:val="Odstavec1-2i"/>
    <w:qFormat/>
    <w:rsid w:val="00B53A01"/>
    <w:pPr>
      <w:numPr>
        <w:ilvl w:val="2"/>
      </w:numPr>
    </w:pPr>
  </w:style>
  <w:style w:type="paragraph" w:customStyle="1" w:styleId="Textbezslovn">
    <w:name w:val="_Text_bez_číslování"/>
    <w:basedOn w:val="Normln"/>
    <w:link w:val="TextbezslovnChar"/>
    <w:qFormat/>
    <w:rsid w:val="00B53A01"/>
    <w:pPr>
      <w:spacing w:after="120" w:line="264" w:lineRule="auto"/>
      <w:ind w:left="737"/>
      <w:jc w:val="both"/>
    </w:pPr>
    <w:rPr>
      <w:rFonts w:asciiTheme="minorHAnsi" w:eastAsiaTheme="minorHAnsi" w:hAnsiTheme="minorHAnsi" w:cstheme="minorBidi"/>
      <w:sz w:val="18"/>
      <w:szCs w:val="18"/>
      <w:lang w:eastAsia="en-US"/>
    </w:rPr>
  </w:style>
  <w:style w:type="paragraph" w:customStyle="1" w:styleId="Zpat0">
    <w:name w:val="_Zápatí"/>
    <w:basedOn w:val="Zpat"/>
    <w:qFormat/>
    <w:rsid w:val="00B53A01"/>
    <w:pPr>
      <w:jc w:val="right"/>
    </w:pPr>
    <w:rPr>
      <w:rFonts w:asciiTheme="minorHAnsi" w:eastAsiaTheme="minorHAnsi" w:hAnsiTheme="minorHAnsi" w:cstheme="minorBidi"/>
      <w:sz w:val="12"/>
      <w:szCs w:val="18"/>
      <w:lang w:eastAsia="en-US"/>
    </w:rPr>
  </w:style>
  <w:style w:type="paragraph" w:customStyle="1" w:styleId="Nadpisbezsl1-1">
    <w:name w:val="_Nadpis_bez_čísl_1-1"/>
    <w:qFormat/>
    <w:rsid w:val="00B53A01"/>
    <w:pPr>
      <w:spacing w:before="240" w:after="120" w:line="264" w:lineRule="auto"/>
    </w:pPr>
    <w:rPr>
      <w:rFonts w:asciiTheme="majorHAnsi" w:eastAsiaTheme="minorHAnsi" w:hAnsiTheme="majorHAnsi" w:cstheme="minorBidi"/>
      <w:b/>
      <w:caps/>
      <w:sz w:val="22"/>
      <w:szCs w:val="18"/>
      <w:lang w:eastAsia="en-US"/>
    </w:rPr>
  </w:style>
  <w:style w:type="paragraph" w:customStyle="1" w:styleId="Nadpisbezsl1-2">
    <w:name w:val="_Nadpis_bez_čísl_1-2"/>
    <w:qFormat/>
    <w:rsid w:val="00B53A01"/>
    <w:pPr>
      <w:spacing w:before="240" w:after="120" w:line="264" w:lineRule="auto"/>
    </w:pPr>
    <w:rPr>
      <w:rFonts w:asciiTheme="majorHAnsi" w:eastAsiaTheme="minorHAnsi" w:hAnsiTheme="majorHAnsi" w:cstheme="minorBidi"/>
      <w:b/>
      <w:lang w:eastAsia="en-US"/>
    </w:rPr>
  </w:style>
  <w:style w:type="character" w:customStyle="1" w:styleId="TextbezslovnChar">
    <w:name w:val="_Text_bez_číslování Char"/>
    <w:basedOn w:val="Standardnpsmoodstavce"/>
    <w:link w:val="Textbezslovn"/>
    <w:rsid w:val="00B53A01"/>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25732980">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652222890">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27849122">
      <w:bodyDiv w:val="1"/>
      <w:marLeft w:val="0"/>
      <w:marRight w:val="0"/>
      <w:marTop w:val="0"/>
      <w:marBottom w:val="0"/>
      <w:divBdr>
        <w:top w:val="none" w:sz="0" w:space="0" w:color="auto"/>
        <w:left w:val="none" w:sz="0" w:space="0" w:color="auto"/>
        <w:bottom w:val="none" w:sz="0" w:space="0" w:color="auto"/>
        <w:right w:val="none" w:sz="0" w:space="0" w:color="auto"/>
      </w:divBdr>
    </w:div>
    <w:div w:id="1555387620">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2037467266">
      <w:bodyDiv w:val="1"/>
      <w:marLeft w:val="0"/>
      <w:marRight w:val="0"/>
      <w:marTop w:val="0"/>
      <w:marBottom w:val="0"/>
      <w:divBdr>
        <w:top w:val="none" w:sz="0" w:space="0" w:color="auto"/>
        <w:left w:val="none" w:sz="0" w:space="0" w:color="auto"/>
        <w:bottom w:val="none" w:sz="0" w:space="0" w:color="auto"/>
        <w:right w:val="none" w:sz="0" w:space="0" w:color="auto"/>
      </w:divBdr>
    </w:div>
    <w:div w:id="2113082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ORPLZ@spravazeleznic.cz" TargetMode="External"/><Relationship Id="rId13" Type="http://schemas.openxmlformats.org/officeDocument/2006/relationships/hyperlink" Target="https://www.szdc.cz/" TargetMode="External"/><Relationship Id="rId18" Type="http://schemas.openxmlformats.org/officeDocument/2006/relationships/header" Target="header2.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zakazky.spravazeleznic.cz/" TargetMode="Externa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ePodatelnaCFU@spravazeleznic.cz" TargetMode="Externa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http://typdok.tudc.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420B2"/>
    <w:rsid w:val="00104C76"/>
    <w:rsid w:val="001373BA"/>
    <w:rsid w:val="001B34C1"/>
    <w:rsid w:val="001D2697"/>
    <w:rsid w:val="00251FC2"/>
    <w:rsid w:val="00283C0A"/>
    <w:rsid w:val="00326F4E"/>
    <w:rsid w:val="00375E03"/>
    <w:rsid w:val="003C0A70"/>
    <w:rsid w:val="00422E04"/>
    <w:rsid w:val="004329D3"/>
    <w:rsid w:val="00444D7E"/>
    <w:rsid w:val="004D4F6A"/>
    <w:rsid w:val="0057355F"/>
    <w:rsid w:val="0059660E"/>
    <w:rsid w:val="005D7D24"/>
    <w:rsid w:val="00655775"/>
    <w:rsid w:val="00707222"/>
    <w:rsid w:val="007F746B"/>
    <w:rsid w:val="008564D7"/>
    <w:rsid w:val="00864D84"/>
    <w:rsid w:val="008752BD"/>
    <w:rsid w:val="008C1F12"/>
    <w:rsid w:val="008C2F26"/>
    <w:rsid w:val="00952E4B"/>
    <w:rsid w:val="00984A18"/>
    <w:rsid w:val="009C6B7F"/>
    <w:rsid w:val="00A43F10"/>
    <w:rsid w:val="00AA7EB5"/>
    <w:rsid w:val="00AC48A6"/>
    <w:rsid w:val="00AE1934"/>
    <w:rsid w:val="00B10C2A"/>
    <w:rsid w:val="00B306BC"/>
    <w:rsid w:val="00B57CD5"/>
    <w:rsid w:val="00B845B8"/>
    <w:rsid w:val="00BB6052"/>
    <w:rsid w:val="00BE29EF"/>
    <w:rsid w:val="00C16FE6"/>
    <w:rsid w:val="00C55CB0"/>
    <w:rsid w:val="00C71D97"/>
    <w:rsid w:val="00CB182A"/>
    <w:rsid w:val="00CB1FEE"/>
    <w:rsid w:val="00CD3525"/>
    <w:rsid w:val="00CD5274"/>
    <w:rsid w:val="00CF701F"/>
    <w:rsid w:val="00E91973"/>
    <w:rsid w:val="00F21322"/>
    <w:rsid w:val="00F82F10"/>
    <w:rsid w:val="00F91242"/>
    <w:rsid w:val="00F9527A"/>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26</Pages>
  <Words>9843</Words>
  <Characters>59465</Characters>
  <Application>Microsoft Office Word</Application>
  <DocSecurity>0</DocSecurity>
  <Lines>495</Lines>
  <Paragraphs>138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Hniličková Hana, Bc.</cp:lastModifiedBy>
  <cp:revision>181</cp:revision>
  <cp:lastPrinted>2023-02-02T09:23:00Z</cp:lastPrinted>
  <dcterms:created xsi:type="dcterms:W3CDTF">2022-02-03T15:00:00Z</dcterms:created>
  <dcterms:modified xsi:type="dcterms:W3CDTF">2025-04-07T08:49:00Z</dcterms:modified>
</cp:coreProperties>
</file>